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2D7FC" w14:textId="346E1A4F" w:rsidR="00620FF1" w:rsidRDefault="00B15B8C" w:rsidP="00BC5066">
      <w:pPr>
        <w:jc w:val="both"/>
        <w:rPr>
          <w:rFonts w:cstheme="minorHAnsi"/>
          <w:b/>
        </w:rPr>
      </w:pPr>
      <w:r>
        <w:rPr>
          <w:rFonts w:cstheme="minorHAnsi"/>
          <w:b/>
        </w:rPr>
        <w:t>2026-2027</w:t>
      </w:r>
      <w:r w:rsidR="00620FF1">
        <w:rPr>
          <w:rFonts w:cstheme="minorHAnsi"/>
          <w:b/>
        </w:rPr>
        <w:t xml:space="preserve"> </w:t>
      </w:r>
      <w:r w:rsidR="00620FF1" w:rsidRPr="00620FF1">
        <w:rPr>
          <w:rFonts w:cstheme="minorHAnsi"/>
          <w:b/>
        </w:rPr>
        <w:t xml:space="preserve">AKADEMİK YILI ERASMUS+ </w:t>
      </w:r>
      <w:r w:rsidR="00620FF1">
        <w:rPr>
          <w:rFonts w:cstheme="minorHAnsi"/>
          <w:b/>
        </w:rPr>
        <w:t>ÖĞRENİM</w:t>
      </w:r>
      <w:r w:rsidR="00620FF1" w:rsidRPr="00620FF1">
        <w:rPr>
          <w:rFonts w:cstheme="minorHAnsi"/>
          <w:b/>
        </w:rPr>
        <w:t xml:space="preserve"> HAREKETLİLİĞİ BAŞVURU İLANI</w:t>
      </w:r>
    </w:p>
    <w:p w14:paraId="6934BEC1" w14:textId="77777777" w:rsidR="00620FF1" w:rsidRDefault="00620FF1" w:rsidP="00BC5066">
      <w:pPr>
        <w:jc w:val="both"/>
        <w:rPr>
          <w:rFonts w:cstheme="minorHAnsi"/>
          <w:b/>
        </w:rPr>
      </w:pPr>
    </w:p>
    <w:p w14:paraId="2786D4A5" w14:textId="73CFA9CB" w:rsidR="005E545F" w:rsidRPr="00BC5066" w:rsidRDefault="005E545F" w:rsidP="00BC5066">
      <w:pPr>
        <w:jc w:val="both"/>
        <w:rPr>
          <w:rFonts w:cstheme="minorHAnsi"/>
          <w:b/>
        </w:rPr>
      </w:pPr>
      <w:r w:rsidRPr="00BC5066">
        <w:rPr>
          <w:rFonts w:cstheme="minorHAnsi"/>
          <w:b/>
        </w:rPr>
        <w:t xml:space="preserve">İlan Başlangıç Tarihi: </w:t>
      </w:r>
      <w:bookmarkStart w:id="0" w:name="_Hlk219897816"/>
      <w:r w:rsidR="002771F2">
        <w:rPr>
          <w:rFonts w:cstheme="minorHAnsi"/>
          <w:b/>
        </w:rPr>
        <w:t>2</w:t>
      </w:r>
      <w:r w:rsidR="00B15B8C">
        <w:rPr>
          <w:rFonts w:cstheme="minorHAnsi"/>
          <w:b/>
        </w:rPr>
        <w:t>1</w:t>
      </w:r>
      <w:r w:rsidR="006D0D05">
        <w:rPr>
          <w:rFonts w:cstheme="minorHAnsi"/>
          <w:b/>
        </w:rPr>
        <w:t>.01.202</w:t>
      </w:r>
      <w:r w:rsidR="00B15B8C">
        <w:rPr>
          <w:rFonts w:cstheme="minorHAnsi"/>
          <w:b/>
        </w:rPr>
        <w:t>6</w:t>
      </w:r>
      <w:r w:rsidR="002771F2">
        <w:rPr>
          <w:rFonts w:cstheme="minorHAnsi"/>
          <w:b/>
        </w:rPr>
        <w:t xml:space="preserve"> </w:t>
      </w:r>
      <w:r w:rsidR="00B15B8C">
        <w:rPr>
          <w:rFonts w:cstheme="minorHAnsi"/>
          <w:b/>
        </w:rPr>
        <w:t>17:00</w:t>
      </w:r>
    </w:p>
    <w:bookmarkEnd w:id="0"/>
    <w:p w14:paraId="7A98924F" w14:textId="3C5CDD7B" w:rsidR="005E545F" w:rsidRPr="00BC5066" w:rsidRDefault="005E545F" w:rsidP="00BC5066">
      <w:pPr>
        <w:jc w:val="both"/>
        <w:rPr>
          <w:rFonts w:cstheme="minorHAnsi"/>
          <w:b/>
        </w:rPr>
      </w:pPr>
      <w:r w:rsidRPr="00BC5066">
        <w:rPr>
          <w:rFonts w:cstheme="minorHAnsi"/>
          <w:b/>
        </w:rPr>
        <w:t xml:space="preserve">İlan Bitiş Tarihi: </w:t>
      </w:r>
      <w:r w:rsidR="006D0D05">
        <w:rPr>
          <w:rFonts w:cstheme="minorHAnsi"/>
          <w:b/>
        </w:rPr>
        <w:t>2</w:t>
      </w:r>
      <w:r w:rsidR="00B15B8C">
        <w:rPr>
          <w:rFonts w:cstheme="minorHAnsi"/>
          <w:b/>
        </w:rPr>
        <w:t>7</w:t>
      </w:r>
      <w:r w:rsidR="006D0D05">
        <w:rPr>
          <w:rFonts w:cstheme="minorHAnsi"/>
          <w:b/>
        </w:rPr>
        <w:t>.02.202</w:t>
      </w:r>
      <w:r w:rsidR="00B15B8C">
        <w:rPr>
          <w:rFonts w:cstheme="minorHAnsi"/>
          <w:b/>
        </w:rPr>
        <w:t>6</w:t>
      </w:r>
      <w:r w:rsidRPr="00BC5066">
        <w:rPr>
          <w:rFonts w:cstheme="minorHAnsi"/>
          <w:b/>
        </w:rPr>
        <w:t xml:space="preserve"> 17:00</w:t>
      </w:r>
    </w:p>
    <w:p w14:paraId="4A31CEC5" w14:textId="4C17A7CF" w:rsidR="005E545F" w:rsidRPr="00BC5066" w:rsidRDefault="005E545F" w:rsidP="00BC5066">
      <w:pPr>
        <w:jc w:val="both"/>
        <w:rPr>
          <w:rFonts w:cstheme="minorHAnsi"/>
          <w:b/>
        </w:rPr>
      </w:pPr>
      <w:r w:rsidRPr="00BC5066">
        <w:rPr>
          <w:rFonts w:cstheme="minorHAnsi"/>
          <w:b/>
        </w:rPr>
        <w:t xml:space="preserve">Başvuru Başlangıç Tarihi: </w:t>
      </w:r>
      <w:r w:rsidR="00B15B8C" w:rsidRPr="00B15B8C">
        <w:rPr>
          <w:rFonts w:cstheme="minorHAnsi"/>
          <w:b/>
        </w:rPr>
        <w:t>21.01.2026 17:00</w:t>
      </w:r>
    </w:p>
    <w:p w14:paraId="73D62EF5" w14:textId="04B0FAE4" w:rsidR="005E545F" w:rsidRPr="00BC5066" w:rsidRDefault="00463B77" w:rsidP="00463B77">
      <w:pPr>
        <w:jc w:val="both"/>
        <w:rPr>
          <w:rFonts w:cstheme="minorHAnsi"/>
        </w:rPr>
      </w:pPr>
      <w:r w:rsidRPr="00463B77">
        <w:rPr>
          <w:rFonts w:cstheme="minorHAnsi"/>
          <w:b/>
        </w:rPr>
        <w:t>Erasmus İngilizce Yeterlilik Sınavı Tarihi</w:t>
      </w:r>
      <w:r w:rsidRPr="00EE1ADC">
        <w:rPr>
          <w:rFonts w:cstheme="minorHAnsi"/>
          <w:b/>
        </w:rPr>
        <w:t xml:space="preserve">: </w:t>
      </w:r>
      <w:r w:rsidR="00B07E71">
        <w:rPr>
          <w:rFonts w:cstheme="minorHAnsi"/>
          <w:b/>
        </w:rPr>
        <w:t>9</w:t>
      </w:r>
      <w:r w:rsidR="006D0D05">
        <w:rPr>
          <w:rFonts w:cstheme="minorHAnsi"/>
          <w:b/>
        </w:rPr>
        <w:t xml:space="preserve"> Mart </w:t>
      </w:r>
      <w:r w:rsidR="00B15B8C">
        <w:rPr>
          <w:rFonts w:cstheme="minorHAnsi"/>
          <w:b/>
        </w:rPr>
        <w:t>2026</w:t>
      </w:r>
      <w:r w:rsidRPr="00EE1ADC">
        <w:rPr>
          <w:rFonts w:cstheme="minorHAnsi"/>
          <w:b/>
        </w:rPr>
        <w:t xml:space="preserve"> Haftası</w:t>
      </w:r>
    </w:p>
    <w:p w14:paraId="7AD47392" w14:textId="77777777" w:rsidR="00211754" w:rsidRPr="00211754" w:rsidRDefault="00211754" w:rsidP="00211754">
      <w:pPr>
        <w:jc w:val="both"/>
        <w:rPr>
          <w:rFonts w:cstheme="minorHAnsi"/>
        </w:rPr>
      </w:pPr>
      <w:r w:rsidRPr="00211754">
        <w:rPr>
          <w:rFonts w:cstheme="minorHAnsi"/>
        </w:rPr>
        <w:t>Öğrenci Öğrenim hareketliliği faaliyeti, ECHE ve Yükseköğretim kurumunun var olan kurumlar arası anlaşmaları çerçevesinde gerçekleştirilir. Faaliyet, yükseköğretim kurumunda kayıtlı öğrencinin, öğreniminin bir bölümünü kurumlar arası anlaşma ile ortak olunan yurtdışındaki yükseköğretim kurumunda gerçekleştirmesinden ibarettir.</w:t>
      </w:r>
    </w:p>
    <w:p w14:paraId="4362B0EF" w14:textId="77777777" w:rsidR="00211754" w:rsidRPr="00211754" w:rsidRDefault="00211754" w:rsidP="00211754">
      <w:pPr>
        <w:jc w:val="both"/>
        <w:rPr>
          <w:rFonts w:cstheme="minorHAnsi"/>
        </w:rPr>
      </w:pPr>
      <w:r w:rsidRPr="00211754">
        <w:rPr>
          <w:rFonts w:cstheme="minorHAnsi"/>
        </w:rPr>
        <w:t xml:space="preserve">Faaliyet süresi, her bir öğrenim kademesi için ayrı ayrı geçerli olmak üzere </w:t>
      </w:r>
      <w:r>
        <w:rPr>
          <w:rFonts w:cstheme="minorHAnsi"/>
        </w:rPr>
        <w:t>90 gün</w:t>
      </w:r>
      <w:r w:rsidRPr="00211754">
        <w:rPr>
          <w:rFonts w:cstheme="minorHAnsi"/>
        </w:rPr>
        <w:t xml:space="preserve"> ilâ 12 ay arasında bir süre</w:t>
      </w:r>
      <w:r>
        <w:rPr>
          <w:rFonts w:cstheme="minorHAnsi"/>
        </w:rPr>
        <w:t>yi kapsar</w:t>
      </w:r>
      <w:r w:rsidRPr="00211754">
        <w:rPr>
          <w:rFonts w:cstheme="minorHAnsi"/>
        </w:rPr>
        <w:t>.</w:t>
      </w:r>
    </w:p>
    <w:p w14:paraId="3C2A9545" w14:textId="77777777" w:rsidR="00211754" w:rsidRPr="00211754" w:rsidRDefault="00211754" w:rsidP="00211754">
      <w:pPr>
        <w:jc w:val="both"/>
        <w:rPr>
          <w:rFonts w:cstheme="minorHAnsi"/>
        </w:rPr>
      </w:pPr>
      <w:r w:rsidRPr="00211754">
        <w:rPr>
          <w:rFonts w:cstheme="minorHAnsi"/>
        </w:rPr>
        <w:t>Öğrenim kademesi ön lisans/lisans, yüksek lisans ve doktora düzeylerini ifade eder.</w:t>
      </w:r>
    </w:p>
    <w:p w14:paraId="48AD46BE" w14:textId="77777777" w:rsidR="00211754" w:rsidRDefault="00211754" w:rsidP="00211754">
      <w:pPr>
        <w:jc w:val="both"/>
        <w:rPr>
          <w:rFonts w:cstheme="minorHAnsi"/>
        </w:rPr>
      </w:pPr>
      <w:r w:rsidRPr="00211754">
        <w:rPr>
          <w:rFonts w:cstheme="minorHAnsi"/>
        </w:rPr>
        <w:t>Öğrencilerin diploma/derecelerinin gerektirdiği çalışmaları yurtdışında yapmak üzere, bir tam akademik yıl için 60 AKTS; iki dönemlik akademik yılda bir dönem için 30 AKTS kredisi içeren ders alması gerekmekte</w:t>
      </w:r>
      <w:r>
        <w:rPr>
          <w:rFonts w:cstheme="minorHAnsi"/>
        </w:rPr>
        <w:t>dir</w:t>
      </w:r>
      <w:r w:rsidRPr="00211754">
        <w:rPr>
          <w:rFonts w:cstheme="minorHAnsi"/>
        </w:rPr>
        <w:t>. Takip edilen programda başarılı olunan kredilere tam akademik tanınma sağlanır; başarısız olunan krediler ev sahibi kurumda tekrar edilir.</w:t>
      </w:r>
    </w:p>
    <w:p w14:paraId="3A7FB639" w14:textId="77777777" w:rsidR="00BF2EB0" w:rsidRPr="00BC5066" w:rsidRDefault="00BC5066" w:rsidP="00211754">
      <w:pPr>
        <w:jc w:val="both"/>
        <w:rPr>
          <w:rFonts w:cstheme="minorHAnsi"/>
          <w:b/>
        </w:rPr>
      </w:pPr>
      <w:r w:rsidRPr="00BC5066">
        <w:rPr>
          <w:rFonts w:cstheme="minorHAnsi"/>
          <w:b/>
        </w:rPr>
        <w:t>Başvuru Aşamasında İstenen Belgeler</w:t>
      </w:r>
    </w:p>
    <w:p w14:paraId="507E8252" w14:textId="77777777" w:rsidR="002D601E" w:rsidRDefault="00BF2EB0" w:rsidP="002D601E">
      <w:pPr>
        <w:pStyle w:val="ListeParagraf"/>
        <w:numPr>
          <w:ilvl w:val="0"/>
          <w:numId w:val="4"/>
        </w:numPr>
        <w:jc w:val="both"/>
        <w:rPr>
          <w:rStyle w:val="Kpr"/>
        </w:rPr>
      </w:pPr>
      <w:r w:rsidRPr="002D601E">
        <w:rPr>
          <w:rFonts w:cstheme="minorHAnsi"/>
        </w:rPr>
        <w:t xml:space="preserve">Tüm başvurular çevrimiçi olarak Erasmus Portalı üzerinden e-devlet ile giriş yaparak </w:t>
      </w:r>
      <w:hyperlink r:id="rId5" w:history="1">
        <w:r w:rsidR="002771F2" w:rsidRPr="009C2E56">
          <w:rPr>
            <w:rStyle w:val="Kpr"/>
          </w:rPr>
          <w:t>https://turnaportal.ua.gov.tr/</w:t>
        </w:r>
      </w:hyperlink>
      <w:r w:rsidR="00FA7635" w:rsidRPr="009C2E56">
        <w:rPr>
          <w:rStyle w:val="Kpr"/>
        </w:rPr>
        <w:t xml:space="preserve"> </w:t>
      </w:r>
    </w:p>
    <w:p w14:paraId="205A66EC" w14:textId="076B18A3" w:rsidR="00BF2EB0" w:rsidRPr="0037427A" w:rsidRDefault="004B2718" w:rsidP="0037427A">
      <w:pPr>
        <w:ind w:left="360"/>
        <w:jc w:val="both"/>
        <w:rPr>
          <w:rFonts w:cstheme="minorHAnsi"/>
        </w:rPr>
      </w:pPr>
      <w:hyperlink r:id="rId6" w:history="1">
        <w:r w:rsidRPr="00E252CF">
          <w:rPr>
            <w:rStyle w:val="Kpr"/>
          </w:rPr>
          <w:t>https://turnaportal.ua.gov.tr/bireysel/basvurulist?ilanGuidId=4edc9be6-9e1a-4205-8219-d505b8b26385&amp;ilanGuidAnahtar=d94d389a-530f-40ae-bff2-fa0483503da9</w:t>
        </w:r>
      </w:hyperlink>
      <w:r>
        <w:t xml:space="preserve"> </w:t>
      </w:r>
      <w:r w:rsidR="002D601E">
        <w:t xml:space="preserve"> </w:t>
      </w:r>
      <w:r w:rsidR="002771F2">
        <w:t xml:space="preserve"> </w:t>
      </w:r>
      <w:r w:rsidR="00BF2EB0" w:rsidRPr="0037427A">
        <w:rPr>
          <w:rFonts w:cstheme="minorHAnsi"/>
        </w:rPr>
        <w:t>üzerinden yapılacaktır.</w:t>
      </w:r>
    </w:p>
    <w:p w14:paraId="472B2B20" w14:textId="64F3E5FE" w:rsidR="00BF2EB0" w:rsidRPr="00BC5066" w:rsidRDefault="00BF2EB0" w:rsidP="00BC5066">
      <w:pPr>
        <w:jc w:val="both"/>
        <w:rPr>
          <w:rFonts w:cstheme="minorHAnsi"/>
        </w:rPr>
      </w:pPr>
      <w:r w:rsidRPr="00BC5066">
        <w:rPr>
          <w:rFonts w:cstheme="minorHAnsi"/>
        </w:rPr>
        <w:t xml:space="preserve">2. Transkript; Onaylı güncel not döküm belgesi. E-devlet üzerinden </w:t>
      </w:r>
      <w:r w:rsidR="00B15B8C">
        <w:rPr>
          <w:rFonts w:cstheme="minorHAnsi"/>
        </w:rPr>
        <w:t>sisteme yüklenecektir.</w:t>
      </w:r>
    </w:p>
    <w:p w14:paraId="5E2237BA" w14:textId="77777777" w:rsidR="00BF2EB0" w:rsidRPr="00BC5066" w:rsidRDefault="002771F2" w:rsidP="00BC5066">
      <w:pPr>
        <w:jc w:val="both"/>
        <w:rPr>
          <w:rFonts w:cstheme="minorHAnsi"/>
        </w:rPr>
      </w:pPr>
      <w:r>
        <w:rPr>
          <w:rFonts w:cstheme="minorHAnsi"/>
        </w:rPr>
        <w:t>3</w:t>
      </w:r>
      <w:r w:rsidR="00BF2EB0" w:rsidRPr="00BC5066">
        <w:rPr>
          <w:rFonts w:cstheme="minorHAnsi"/>
        </w:rPr>
        <w:t>.  Varsa İngilizce Sınav Sonuç Belgesi; YÖK tarafından geçerliliği kabul edilen en az B1 seviyesinde İngilizce Yeterlilik Seviyesinin olması (Geçerliliği olan TOEFL, YDS, YÖKDİL</w:t>
      </w:r>
      <w:r w:rsidR="00E3683D">
        <w:rPr>
          <w:rFonts w:cstheme="minorHAnsi"/>
        </w:rPr>
        <w:t>, E-</w:t>
      </w:r>
      <w:r w:rsidR="00E3683D" w:rsidRPr="00BC5066">
        <w:rPr>
          <w:rFonts w:cstheme="minorHAnsi"/>
        </w:rPr>
        <w:t xml:space="preserve">YDS, </w:t>
      </w:r>
      <w:r w:rsidR="00E3683D">
        <w:rPr>
          <w:rFonts w:cstheme="minorHAnsi"/>
        </w:rPr>
        <w:t>E-</w:t>
      </w:r>
      <w:r w:rsidR="00E3683D" w:rsidRPr="00BC5066">
        <w:rPr>
          <w:rFonts w:cstheme="minorHAnsi"/>
        </w:rPr>
        <w:t>YÖKDİL</w:t>
      </w:r>
      <w:r w:rsidR="00BF2EB0" w:rsidRPr="00BC5066">
        <w:rPr>
          <w:rFonts w:cstheme="minorHAnsi"/>
        </w:rPr>
        <w:t xml:space="preserve"> belgeleri kabul edilmektedir) </w:t>
      </w:r>
    </w:p>
    <w:p w14:paraId="61C0B0E3" w14:textId="77777777" w:rsidR="008A7B90" w:rsidRDefault="008A7B90" w:rsidP="00BC5066">
      <w:pPr>
        <w:jc w:val="both"/>
        <w:rPr>
          <w:rFonts w:cstheme="minorHAnsi"/>
        </w:rPr>
      </w:pPr>
      <w:r w:rsidRPr="008A7B90">
        <w:rPr>
          <w:rFonts w:cstheme="minorHAnsi"/>
        </w:rPr>
        <w:t>İngilizce Dil belgesi olmayan öğrenciler Üniversitemiz bünyesinde Yabancı Diller Yüksekokulu’nun yapacağı Erasmus İngilizce Sınavına katılmaları zorunludur.</w:t>
      </w:r>
    </w:p>
    <w:p w14:paraId="384ED7E5" w14:textId="77777777" w:rsidR="000710EB" w:rsidRPr="00BC5066" w:rsidRDefault="00BC5066" w:rsidP="00BC5066">
      <w:pPr>
        <w:jc w:val="both"/>
        <w:rPr>
          <w:rFonts w:cstheme="minorHAnsi"/>
          <w:b/>
        </w:rPr>
      </w:pPr>
      <w:r w:rsidRPr="00BC5066">
        <w:rPr>
          <w:rFonts w:cstheme="minorHAnsi"/>
          <w:b/>
        </w:rPr>
        <w:t>Başvuru Şartları</w:t>
      </w:r>
    </w:p>
    <w:p w14:paraId="43BD4774" w14:textId="77777777" w:rsidR="000710EB" w:rsidRDefault="000710EB" w:rsidP="00A86A94">
      <w:pPr>
        <w:pStyle w:val="ListeParagraf"/>
        <w:numPr>
          <w:ilvl w:val="0"/>
          <w:numId w:val="3"/>
        </w:numPr>
        <w:jc w:val="both"/>
        <w:rPr>
          <w:rFonts w:cstheme="minorHAnsi"/>
        </w:rPr>
      </w:pPr>
      <w:r w:rsidRPr="00A86A94">
        <w:rPr>
          <w:rFonts w:cstheme="minorHAnsi"/>
        </w:rPr>
        <w:t>Öğrencinin yükseköğretim kurumu bünyesinde örgün eğitim kademelerinin herhangi birinde (Birinci Kademe: Lisans, Ön Lisans; İkinci Kademe: Yüksek Lisans; Üçüncü Kademe: Doktora ve Tıpta İhtisas) bir yükseköğretim programına kayıtlı, tam zamanlı öğrenci olması, 2- a) Birinci kademe öğrencilerinin kümülatif akademik not ortalamasının en az 2.20/4.00 olması, c) İkinci ve üçüncü kademe öğrencilerinin kümülatif akademik not ortal</w:t>
      </w:r>
      <w:r w:rsidR="000F2249" w:rsidRPr="00A86A94">
        <w:rPr>
          <w:rFonts w:cstheme="minorHAnsi"/>
        </w:rPr>
        <w:t>amasının en az 2.50/4.00 olması. Açıköğretim ve benzeri (uzaktan eğitim) programlarda öğrenim gören öğrenciler faaliyetten yararlanamaz. Mezun olmuş veya olacak öğrenciler öğrenim hareketliliği faaliyetinden yararlanamaz.</w:t>
      </w:r>
    </w:p>
    <w:p w14:paraId="4F6B101F" w14:textId="77777777" w:rsidR="00B9588A" w:rsidRDefault="00B9588A" w:rsidP="00B9588A">
      <w:pPr>
        <w:pStyle w:val="ListeParagraf"/>
        <w:jc w:val="both"/>
        <w:rPr>
          <w:rFonts w:cstheme="minorHAnsi"/>
        </w:rPr>
      </w:pPr>
    </w:p>
    <w:p w14:paraId="59564D14" w14:textId="77777777" w:rsidR="00A86A94" w:rsidRPr="00B15B8C" w:rsidRDefault="00B9588A" w:rsidP="00B9588A">
      <w:pPr>
        <w:jc w:val="both"/>
        <w:rPr>
          <w:rFonts w:cstheme="minorHAnsi"/>
          <w:b/>
          <w:u w:val="single"/>
        </w:rPr>
      </w:pPr>
      <w:r>
        <w:rPr>
          <w:rFonts w:cstheme="minorHAnsi"/>
        </w:rPr>
        <w:lastRenderedPageBreak/>
        <w:t xml:space="preserve">2. </w:t>
      </w:r>
      <w:r w:rsidRPr="00B15B8C">
        <w:rPr>
          <w:rFonts w:cstheme="minorHAnsi"/>
          <w:b/>
          <w:u w:val="single"/>
        </w:rPr>
        <w:t>Tıp Fakültesi öğrencileri sadece Staj Hareketliliğine başvurabilirler. Öğrenim hareketliliğine başvuramazlar.</w:t>
      </w:r>
    </w:p>
    <w:p w14:paraId="5ED7CD9B" w14:textId="77777777" w:rsidR="000710EB" w:rsidRPr="00A05F2B" w:rsidRDefault="00B9588A" w:rsidP="00BC5066">
      <w:pPr>
        <w:jc w:val="both"/>
        <w:rPr>
          <w:rFonts w:cstheme="minorHAnsi"/>
          <w:highlight w:val="yellow"/>
        </w:rPr>
      </w:pPr>
      <w:r>
        <w:rPr>
          <w:rFonts w:cstheme="minorHAnsi"/>
        </w:rPr>
        <w:t>3</w:t>
      </w:r>
      <w:r w:rsidR="00BC5066" w:rsidRPr="00734803">
        <w:rPr>
          <w:rFonts w:cstheme="minorHAnsi"/>
        </w:rPr>
        <w:t xml:space="preserve">. </w:t>
      </w:r>
      <w:r w:rsidR="000710EB" w:rsidRPr="00734803">
        <w:rPr>
          <w:rFonts w:cstheme="minorHAnsi"/>
        </w:rPr>
        <w:t>Mevcut öğrenim kademesi içerisinde Erasmus+ yükseköğretim hareketliliği faaliyetlerinden yararlanmışsa, yeni faaliyetle beraber toplam sürenin 12 ayı geçmemesi. Bir öğrenci Erasmus öğrenim faaliyetinden, aynı öğrenim kademesi içinde (lisans, yüksek lisans ve doktora) toplamda 12 aya kadar hibe alarak faydalanabilir.</w:t>
      </w:r>
    </w:p>
    <w:p w14:paraId="17F7AF3E" w14:textId="77777777" w:rsidR="000710EB" w:rsidRPr="00A05F2B" w:rsidRDefault="000F2249" w:rsidP="00BC5066">
      <w:pPr>
        <w:jc w:val="both"/>
        <w:rPr>
          <w:rFonts w:cstheme="minorHAnsi"/>
          <w:highlight w:val="yellow"/>
        </w:rPr>
      </w:pPr>
      <w:r w:rsidRPr="000F2249">
        <w:rPr>
          <w:rFonts w:cstheme="minorHAnsi"/>
        </w:rPr>
        <w:t>Faaliyet süresinin kesintisiz gerçekleştirilmesi gerekmektedir. Öğrenim hareketliliğinde dönem araları (sömestr tatilleri) ve resmi tatiller, kesinti olarak kabul edilmez.</w:t>
      </w:r>
    </w:p>
    <w:p w14:paraId="140AA1A3" w14:textId="77777777" w:rsidR="001B4CC7" w:rsidRPr="001B4CC7" w:rsidRDefault="00B9588A" w:rsidP="001B4CC7">
      <w:pPr>
        <w:jc w:val="both"/>
        <w:rPr>
          <w:rFonts w:cstheme="minorHAnsi"/>
        </w:rPr>
      </w:pPr>
      <w:r>
        <w:rPr>
          <w:rFonts w:cstheme="minorHAnsi"/>
        </w:rPr>
        <w:t>4</w:t>
      </w:r>
      <w:r w:rsidR="001B4CC7" w:rsidRPr="001B4CC7">
        <w:rPr>
          <w:rFonts w:cstheme="minorHAnsi"/>
        </w:rPr>
        <w:t>.     Çift anadalda öğrenim gören öğrenciler aynı başvuru döneminde sadece bir anadaldan hareketliliğe başvurabilirler.</w:t>
      </w:r>
    </w:p>
    <w:p w14:paraId="76E7A1F5" w14:textId="77777777" w:rsidR="001B4CC7" w:rsidRPr="001B4CC7" w:rsidRDefault="00B9588A" w:rsidP="001B4CC7">
      <w:pPr>
        <w:jc w:val="both"/>
        <w:rPr>
          <w:rFonts w:cstheme="minorHAnsi"/>
        </w:rPr>
      </w:pPr>
      <w:r>
        <w:rPr>
          <w:rFonts w:cstheme="minorHAnsi"/>
        </w:rPr>
        <w:t>5</w:t>
      </w:r>
      <w:r w:rsidR="000F2249">
        <w:rPr>
          <w:rFonts w:cstheme="minorHAnsi"/>
        </w:rPr>
        <w:t xml:space="preserve">. </w:t>
      </w:r>
      <w:r w:rsidR="001B4CC7" w:rsidRPr="001B4CC7">
        <w:rPr>
          <w:rFonts w:cstheme="minorHAnsi"/>
        </w:rPr>
        <w:t>Erasmus+ Öğrenim Hareketliliği için öğrencinin seçilmesi halinde, Erasmus+ Öğrenim Hareketliliği’nden faydalanacağı dönem itibariyle mezun olmak için üzerinde en az 30 ECTS (AKTS)’lik ders yükünün olması beklenmektedir. Öğrencilerin diploma/derecelerinin gerektirdiği çalışmaları yurt dışında yapmak üzere, bir tam akademik yıl için 60 AKTS; iki dönemlik akademik yılda bir dönem için 30 AKTS kredisine denk gelen programı takip etmek üzere gönderilmesi beklenir.</w:t>
      </w:r>
    </w:p>
    <w:p w14:paraId="2F3D399A" w14:textId="77777777" w:rsidR="001B4CC7" w:rsidRPr="001B4CC7" w:rsidRDefault="000F2249" w:rsidP="001B4CC7">
      <w:pPr>
        <w:jc w:val="both"/>
        <w:rPr>
          <w:rFonts w:cstheme="minorHAnsi"/>
        </w:rPr>
      </w:pPr>
      <w:r>
        <w:rPr>
          <w:rFonts w:cstheme="minorHAnsi"/>
        </w:rPr>
        <w:t xml:space="preserve">6. </w:t>
      </w:r>
      <w:r w:rsidR="001B4CC7" w:rsidRPr="001B4CC7">
        <w:rPr>
          <w:rFonts w:cstheme="minorHAnsi"/>
        </w:rPr>
        <w:t xml:space="preserve"> Seçildiği halde Erasmus+ Öğrenim Hareketliliği’ne katılmaktan vazgeçen öğrenciler için feragat bildirim süresi </w:t>
      </w:r>
      <w:r w:rsidR="00734803" w:rsidRPr="001B4CC7">
        <w:rPr>
          <w:rFonts w:cstheme="minorHAnsi"/>
        </w:rPr>
        <w:t>tanınır.</w:t>
      </w:r>
      <w:r w:rsidR="00734803">
        <w:rPr>
          <w:rFonts w:cstheme="minorHAnsi"/>
        </w:rPr>
        <w:t xml:space="preserve"> </w:t>
      </w:r>
      <w:r w:rsidR="001B4CC7" w:rsidRPr="001B4CC7">
        <w:rPr>
          <w:rFonts w:cstheme="minorHAnsi"/>
        </w:rPr>
        <w:t>Bu süre dâhilinde feragat bildiriminde bulunulmaması halinde, öğrencinin daha sonraki herhangi bir Erasmus hareketliliği başvurusunda toplam başarı puanından “10 puan” düşürülür.</w:t>
      </w:r>
    </w:p>
    <w:p w14:paraId="5AD79DB0" w14:textId="77777777" w:rsidR="000710EB" w:rsidRPr="00BC5066" w:rsidRDefault="000F2249" w:rsidP="00BC5066">
      <w:pPr>
        <w:jc w:val="both"/>
        <w:rPr>
          <w:rFonts w:cstheme="minorHAnsi"/>
        </w:rPr>
      </w:pPr>
      <w:r>
        <w:rPr>
          <w:rFonts w:cstheme="minorHAnsi"/>
        </w:rPr>
        <w:t>7</w:t>
      </w:r>
      <w:r w:rsidR="005E545F" w:rsidRPr="00BC5066">
        <w:rPr>
          <w:rFonts w:cstheme="minorHAnsi"/>
        </w:rPr>
        <w:t xml:space="preserve">.  </w:t>
      </w:r>
      <w:r w:rsidR="001E37CD">
        <w:rPr>
          <w:rFonts w:cstheme="minorHAnsi"/>
        </w:rPr>
        <w:t>Hazırlık sınıfı öğrencileri ile 1.sınıf öğrencileri Erasmus Öğrenim Hareketliliğinden faydalanamazlar</w:t>
      </w:r>
      <w:r w:rsidR="005E545F" w:rsidRPr="00BC5066">
        <w:rPr>
          <w:rFonts w:cstheme="minorHAnsi"/>
        </w:rPr>
        <w:t>. Aday, birinci sınıfta okurken ikinci sınıfta gitmek için başvuru yapabilir.</w:t>
      </w:r>
    </w:p>
    <w:p w14:paraId="1CC9537D" w14:textId="77777777" w:rsidR="002D601E" w:rsidRPr="00A339F3" w:rsidRDefault="000F2249" w:rsidP="002D601E">
      <w:pPr>
        <w:jc w:val="both"/>
        <w:rPr>
          <w:rFonts w:cstheme="minorHAnsi"/>
        </w:rPr>
      </w:pPr>
      <w:r>
        <w:rPr>
          <w:rFonts w:cstheme="minorHAnsi"/>
        </w:rPr>
        <w:t>8</w:t>
      </w:r>
      <w:r w:rsidR="00BC5066">
        <w:rPr>
          <w:rFonts w:cstheme="minorHAnsi"/>
        </w:rPr>
        <w:t>.</w:t>
      </w:r>
      <w:r w:rsidR="000710EB" w:rsidRPr="00BC5066">
        <w:rPr>
          <w:rFonts w:cstheme="minorHAnsi"/>
        </w:rPr>
        <w:t xml:space="preserve"> </w:t>
      </w:r>
      <w:r w:rsidR="00E27131" w:rsidRPr="00E27131">
        <w:rPr>
          <w:rFonts w:cstheme="minorHAnsi"/>
        </w:rPr>
        <w:t xml:space="preserve">Koordinatörlüğümüzce açılan çağrılara, ilandaki başvuru tarihleri içinde </w:t>
      </w:r>
      <w:hyperlink r:id="rId7" w:history="1">
        <w:r w:rsidR="002D601E" w:rsidRPr="00FD7BC5">
          <w:rPr>
            <w:rStyle w:val="Kpr"/>
            <w:rFonts w:cstheme="minorHAnsi"/>
          </w:rPr>
          <w:t>https://turnaportal.ua.gov.tr/</w:t>
        </w:r>
      </w:hyperlink>
      <w:r w:rsidR="002D601E">
        <w:rPr>
          <w:rFonts w:cstheme="minorHAnsi"/>
        </w:rPr>
        <w:t xml:space="preserve"> </w:t>
      </w:r>
    </w:p>
    <w:p w14:paraId="4AF623BD" w14:textId="2620D6C9" w:rsidR="000710EB" w:rsidRPr="00BC5066" w:rsidRDefault="004B2718" w:rsidP="00BC5066">
      <w:pPr>
        <w:jc w:val="both"/>
        <w:rPr>
          <w:rFonts w:cstheme="minorHAnsi"/>
        </w:rPr>
      </w:pPr>
      <w:hyperlink r:id="rId8" w:history="1">
        <w:r w:rsidRPr="00E252CF">
          <w:rPr>
            <w:rStyle w:val="Kpr"/>
            <w:rFonts w:cstheme="minorHAnsi"/>
          </w:rPr>
          <w:t>https://turnaportal.ua.gov.tr/bireysel/basvurulist?ilanGuidId=4edc9be6-9e1a-4205-8219-d505b8b26385&amp;ilanGuidAnahtar=d94d389a-530f-40ae-bff2-fa0483503da9</w:t>
        </w:r>
      </w:hyperlink>
      <w:r>
        <w:rPr>
          <w:rFonts w:cstheme="minorHAnsi"/>
        </w:rPr>
        <w:t xml:space="preserve"> </w:t>
      </w:r>
      <w:r w:rsidR="002D601E">
        <w:t xml:space="preserve"> </w:t>
      </w:r>
      <w:r w:rsidR="00FA7635">
        <w:rPr>
          <w:rFonts w:cstheme="minorHAnsi"/>
        </w:rPr>
        <w:t xml:space="preserve"> </w:t>
      </w:r>
      <w:r w:rsidR="00E27131" w:rsidRPr="00E27131">
        <w:rPr>
          <w:rFonts w:cstheme="minorHAnsi"/>
        </w:rPr>
        <w:t xml:space="preserve">  </w:t>
      </w:r>
      <w:proofErr w:type="gramStart"/>
      <w:r w:rsidR="00E27131" w:rsidRPr="00E27131">
        <w:rPr>
          <w:rFonts w:cstheme="minorHAnsi"/>
        </w:rPr>
        <w:t>sayfasından  “</w:t>
      </w:r>
      <w:proofErr w:type="gramEnd"/>
      <w:r w:rsidR="00E27131" w:rsidRPr="00E27131">
        <w:rPr>
          <w:rFonts w:cstheme="minorHAnsi"/>
        </w:rPr>
        <w:t>Başvuru Durumunu” Tamamlamış olması gerekmektedir</w:t>
      </w:r>
    </w:p>
    <w:p w14:paraId="5FC5DEB4" w14:textId="2ED4CAD6" w:rsidR="00211754" w:rsidRPr="00204745" w:rsidRDefault="006D0D05" w:rsidP="00BC5066">
      <w:pPr>
        <w:jc w:val="both"/>
        <w:rPr>
          <w:rFonts w:cstheme="minorHAnsi"/>
        </w:rPr>
      </w:pPr>
      <w:r>
        <w:rPr>
          <w:rFonts w:cstheme="minorHAnsi"/>
        </w:rPr>
        <w:t xml:space="preserve">9. </w:t>
      </w:r>
      <w:r w:rsidR="00B15B8C">
        <w:rPr>
          <w:rFonts w:cstheme="minorHAnsi"/>
        </w:rPr>
        <w:t>2-6</w:t>
      </w:r>
      <w:r>
        <w:rPr>
          <w:rFonts w:cstheme="minorHAnsi"/>
        </w:rPr>
        <w:t xml:space="preserve"> </w:t>
      </w:r>
      <w:r w:rsidR="00204745" w:rsidRPr="00204745">
        <w:rPr>
          <w:rFonts w:cstheme="minorHAnsi"/>
        </w:rPr>
        <w:t xml:space="preserve">Mart </w:t>
      </w:r>
      <w:r w:rsidR="00B15B8C">
        <w:rPr>
          <w:rFonts w:cstheme="minorHAnsi"/>
        </w:rPr>
        <w:t>2026</w:t>
      </w:r>
      <w:r w:rsidR="00204745" w:rsidRPr="00204745">
        <w:rPr>
          <w:rFonts w:cstheme="minorHAnsi"/>
        </w:rPr>
        <w:t xml:space="preserve"> tarihleri arasında başvuruların Koordinatörlüğümüze incelendikten sonra sınava girmeye hak kazanmış öğrenci ile ilgili bilgiler Yabancı Diller Yüksekokuluna bildirilecektir. </w:t>
      </w:r>
    </w:p>
    <w:p w14:paraId="44FD7F73" w14:textId="77777777" w:rsidR="00BF2EB0" w:rsidRPr="00BC5066" w:rsidRDefault="00BC5066" w:rsidP="00BC5066">
      <w:pPr>
        <w:jc w:val="both"/>
        <w:rPr>
          <w:rFonts w:cstheme="minorHAnsi"/>
          <w:b/>
        </w:rPr>
      </w:pPr>
      <w:r w:rsidRPr="00BC5066">
        <w:rPr>
          <w:rFonts w:cstheme="minorHAnsi"/>
          <w:b/>
        </w:rPr>
        <w:t xml:space="preserve">Erasmus İngilizce Yeterlilik Sınavı </w:t>
      </w:r>
    </w:p>
    <w:p w14:paraId="4C0F335F" w14:textId="7234EE93" w:rsidR="00E27131" w:rsidRPr="00E27131" w:rsidRDefault="00E27131" w:rsidP="00E27131">
      <w:pPr>
        <w:jc w:val="both"/>
        <w:rPr>
          <w:rFonts w:cstheme="minorHAnsi"/>
        </w:rPr>
      </w:pPr>
      <w:r w:rsidRPr="00E27131">
        <w:rPr>
          <w:rFonts w:cstheme="minorHAnsi"/>
          <w:b/>
        </w:rPr>
        <w:t>Sınav Tarihi:</w:t>
      </w:r>
      <w:r w:rsidR="007A7E1D">
        <w:rPr>
          <w:rFonts w:cstheme="minorHAnsi"/>
        </w:rPr>
        <w:t xml:space="preserve"> </w:t>
      </w:r>
      <w:r w:rsidR="00B15B8C">
        <w:rPr>
          <w:rFonts w:cstheme="minorHAnsi"/>
        </w:rPr>
        <w:t xml:space="preserve">9 </w:t>
      </w:r>
      <w:r w:rsidR="007A7E1D">
        <w:rPr>
          <w:rFonts w:cstheme="minorHAnsi"/>
        </w:rPr>
        <w:t xml:space="preserve">Mart </w:t>
      </w:r>
      <w:r w:rsidR="00B15B8C">
        <w:rPr>
          <w:rFonts w:cstheme="minorHAnsi"/>
        </w:rPr>
        <w:t>2026</w:t>
      </w:r>
      <w:r w:rsidRPr="00E27131">
        <w:rPr>
          <w:rFonts w:cstheme="minorHAnsi"/>
        </w:rPr>
        <w:t xml:space="preserve"> Haftası</w:t>
      </w:r>
    </w:p>
    <w:p w14:paraId="7E32A01F" w14:textId="77777777" w:rsidR="00A339F3" w:rsidRDefault="00E27131" w:rsidP="00E27131">
      <w:pPr>
        <w:jc w:val="both"/>
        <w:rPr>
          <w:rFonts w:cstheme="minorHAnsi"/>
        </w:rPr>
      </w:pPr>
      <w:r w:rsidRPr="00E27131">
        <w:rPr>
          <w:rFonts w:cstheme="minorHAnsi"/>
          <w:b/>
        </w:rPr>
        <w:t>Sınav Yeri ve saati</w:t>
      </w:r>
      <w:r w:rsidRPr="00E27131">
        <w:rPr>
          <w:rFonts w:cstheme="minorHAnsi"/>
        </w:rPr>
        <w:t xml:space="preserve">: </w:t>
      </w:r>
    </w:p>
    <w:p w14:paraId="7735B294" w14:textId="77777777" w:rsidR="00A339F3" w:rsidRDefault="004B2718" w:rsidP="00A339F3">
      <w:pPr>
        <w:jc w:val="both"/>
        <w:rPr>
          <w:rFonts w:cstheme="minorHAnsi"/>
        </w:rPr>
      </w:pPr>
      <w:hyperlink r:id="rId9" w:history="1">
        <w:r w:rsidR="00A339F3" w:rsidRPr="00FD7BC5">
          <w:rPr>
            <w:rStyle w:val="Kpr"/>
            <w:rFonts w:cstheme="minorHAnsi"/>
          </w:rPr>
          <w:t>https://turnaportal.ua.gov.tr/</w:t>
        </w:r>
      </w:hyperlink>
      <w:r w:rsidR="00A339F3">
        <w:rPr>
          <w:rFonts w:cstheme="minorHAnsi"/>
        </w:rPr>
        <w:t xml:space="preserve"> </w:t>
      </w:r>
    </w:p>
    <w:p w14:paraId="6210D891" w14:textId="77777777" w:rsidR="002D601E" w:rsidRPr="00A339F3" w:rsidRDefault="002D601E" w:rsidP="00A339F3">
      <w:pPr>
        <w:jc w:val="both"/>
        <w:rPr>
          <w:rFonts w:cstheme="minorHAnsi"/>
        </w:rPr>
      </w:pPr>
    </w:p>
    <w:p w14:paraId="3B5115CE" w14:textId="42C2672B" w:rsidR="00E27131" w:rsidRPr="00E27131" w:rsidRDefault="004B2718" w:rsidP="00E27131">
      <w:pPr>
        <w:jc w:val="both"/>
        <w:rPr>
          <w:rFonts w:cstheme="minorHAnsi"/>
        </w:rPr>
      </w:pPr>
      <w:hyperlink r:id="rId10" w:history="1">
        <w:r w:rsidRPr="00E252CF">
          <w:rPr>
            <w:rStyle w:val="Kpr"/>
          </w:rPr>
          <w:t>https://turnaportal.ua.gov.tr/bireysel/basvurulist?ilanGuidId=4edc9be6-9e1a-4205-8219-d505b8b26385&amp;ilanGuidAnahtar=d94d389a-530f-40ae-bff2-fa0483503da9</w:t>
        </w:r>
      </w:hyperlink>
      <w:r>
        <w:t xml:space="preserve"> </w:t>
      </w:r>
      <w:r w:rsidR="002D601E">
        <w:t xml:space="preserve"> </w:t>
      </w:r>
      <w:r w:rsidR="00FA7635">
        <w:rPr>
          <w:rFonts w:cstheme="minorHAnsi"/>
        </w:rPr>
        <w:t xml:space="preserve"> </w:t>
      </w:r>
      <w:r w:rsidR="00E27131" w:rsidRPr="00E27131">
        <w:rPr>
          <w:rFonts w:cstheme="minorHAnsi"/>
        </w:rPr>
        <w:t xml:space="preserve">  </w:t>
      </w:r>
      <w:proofErr w:type="gramStart"/>
      <w:r w:rsidR="00E27131" w:rsidRPr="00E27131">
        <w:rPr>
          <w:rFonts w:cstheme="minorHAnsi"/>
        </w:rPr>
        <w:t>sayfasından  “</w:t>
      </w:r>
      <w:proofErr w:type="gramEnd"/>
      <w:r w:rsidR="00E27131" w:rsidRPr="00E27131">
        <w:rPr>
          <w:rFonts w:cstheme="minorHAnsi"/>
        </w:rPr>
        <w:t>Başvuru Durumunu” Tamamlamış öğrenciler bilgilendirilecektir.</w:t>
      </w:r>
    </w:p>
    <w:p w14:paraId="30BE6597" w14:textId="77777777" w:rsidR="00E27131" w:rsidRPr="00E27131" w:rsidRDefault="00E27131" w:rsidP="00E27131">
      <w:pPr>
        <w:jc w:val="both"/>
        <w:rPr>
          <w:rFonts w:cstheme="minorHAnsi"/>
        </w:rPr>
      </w:pPr>
      <w:r>
        <w:rPr>
          <w:rFonts w:cstheme="minorHAnsi"/>
        </w:rPr>
        <w:t>Önemli Not 1</w:t>
      </w:r>
      <w:r w:rsidRPr="00E27131">
        <w:rPr>
          <w:rFonts w:cstheme="minorHAnsi"/>
        </w:rPr>
        <w:t>: Sınav Sınava girişte öğrenci kimlik kartınızı mutlaka yanınızda bulundurunuz. Erasmus İngilizce Yeterlilik Sınavı okuma, dilbilgisi, dinleme vb. bölümlerden oluşacak ve TOEFL ITP düzeyinde yapılacaktır.</w:t>
      </w:r>
    </w:p>
    <w:p w14:paraId="134C1EF6" w14:textId="1BD81D0B" w:rsidR="00AC314F" w:rsidRPr="00BC5066" w:rsidRDefault="00AC314F" w:rsidP="00BC5066">
      <w:pPr>
        <w:jc w:val="both"/>
        <w:rPr>
          <w:rFonts w:cstheme="minorHAnsi"/>
        </w:rPr>
      </w:pPr>
      <w:r w:rsidRPr="00302E84">
        <w:rPr>
          <w:rFonts w:cstheme="minorHAnsi"/>
        </w:rPr>
        <w:lastRenderedPageBreak/>
        <w:t>Önemli Not</w:t>
      </w:r>
      <w:r w:rsidR="00302E84" w:rsidRPr="00302E84">
        <w:rPr>
          <w:rFonts w:cstheme="minorHAnsi"/>
        </w:rPr>
        <w:t xml:space="preserve"> 2</w:t>
      </w:r>
      <w:r w:rsidRPr="00302E84">
        <w:rPr>
          <w:rFonts w:cstheme="minorHAnsi"/>
        </w:rPr>
        <w:t>:</w:t>
      </w:r>
      <w:r>
        <w:rPr>
          <w:rFonts w:cstheme="minorHAnsi"/>
        </w:rPr>
        <w:t xml:space="preserve"> </w:t>
      </w:r>
      <w:r w:rsidR="00302E84" w:rsidRPr="00302E84">
        <w:rPr>
          <w:rFonts w:cstheme="minorHAnsi"/>
        </w:rPr>
        <w:t xml:space="preserve">Önceki yıllarda çıkmış sınav soru örneklerine ulaşmak isteyen öğrenciler Öğr. Gör. </w:t>
      </w:r>
      <w:r w:rsidR="00B15B8C" w:rsidRPr="00B15B8C">
        <w:rPr>
          <w:rFonts w:cstheme="minorHAnsi"/>
        </w:rPr>
        <w:t>Elif Senem Kırbıyık</w:t>
      </w:r>
      <w:r w:rsidR="00302E84" w:rsidRPr="00302E84">
        <w:rPr>
          <w:rFonts w:cstheme="minorHAnsi"/>
        </w:rPr>
        <w:t>’a e-posta yoluyla ulaşabilirler. (</w:t>
      </w:r>
      <w:hyperlink r:id="rId11" w:history="1">
        <w:r w:rsidR="00B15B8C" w:rsidRPr="00E252CF">
          <w:rPr>
            <w:rStyle w:val="Kpr"/>
          </w:rPr>
          <w:t>kirbiyik@baskent.edu.tr</w:t>
        </w:r>
      </w:hyperlink>
      <w:r w:rsidR="00B15B8C">
        <w:t xml:space="preserve"> </w:t>
      </w:r>
      <w:r w:rsidR="00B15B8C" w:rsidRPr="00B15B8C">
        <w:t xml:space="preserve"> </w:t>
      </w:r>
      <w:r w:rsidR="00302E84" w:rsidRPr="00302E84">
        <w:rPr>
          <w:rFonts w:cstheme="minorHAnsi"/>
        </w:rPr>
        <w:t>)</w:t>
      </w:r>
    </w:p>
    <w:p w14:paraId="6A4C7352" w14:textId="77777777" w:rsidR="000710EB" w:rsidRPr="00BC5066" w:rsidRDefault="008A7B90" w:rsidP="00BC5066">
      <w:pPr>
        <w:jc w:val="both"/>
        <w:rPr>
          <w:rFonts w:cstheme="minorHAnsi"/>
        </w:rPr>
      </w:pPr>
      <w:r w:rsidRPr="008A7B90">
        <w:rPr>
          <w:rFonts w:cstheme="minorHAnsi"/>
        </w:rPr>
        <w:t>Önemli Not 3: Sınav sonuçları Uluslararası İlişkiler ve Değişim Programları Koordinatörlüğü web sayfasından ilan edilecektir.</w:t>
      </w:r>
    </w:p>
    <w:p w14:paraId="11F0F439" w14:textId="77777777" w:rsidR="000710EB" w:rsidRPr="00BC5066" w:rsidRDefault="00BC5066" w:rsidP="00BC5066">
      <w:pPr>
        <w:jc w:val="both"/>
        <w:rPr>
          <w:rFonts w:cstheme="minorHAnsi"/>
          <w:b/>
        </w:rPr>
      </w:pPr>
      <w:r w:rsidRPr="00BC5066">
        <w:rPr>
          <w:rFonts w:cstheme="minorHAnsi"/>
          <w:b/>
        </w:rPr>
        <w:t>Değerlendirme Süreci</w:t>
      </w:r>
    </w:p>
    <w:p w14:paraId="63D5E39B" w14:textId="77777777" w:rsidR="000710EB" w:rsidRPr="00BC5066" w:rsidRDefault="000710EB" w:rsidP="00BC5066">
      <w:pPr>
        <w:jc w:val="both"/>
        <w:rPr>
          <w:rFonts w:cstheme="minorHAnsi"/>
        </w:rPr>
      </w:pPr>
      <w:r w:rsidRPr="00BC5066">
        <w:rPr>
          <w:rFonts w:cstheme="minorHAnsi"/>
        </w:rPr>
        <w:t>1- Erasmus öğrenci öğrenim hareketliliği adaylarının sıralaması; not ortalamasının %50’si ve dil sınavı sonucunun %50’sinden oluşan Erasmus+ notuna göre yapılır.</w:t>
      </w:r>
    </w:p>
    <w:p w14:paraId="1F89944B" w14:textId="77777777" w:rsidR="000710EB" w:rsidRPr="00BC5066" w:rsidRDefault="000710EB" w:rsidP="00BC5066">
      <w:pPr>
        <w:jc w:val="both"/>
        <w:rPr>
          <w:rFonts w:cstheme="minorHAnsi"/>
        </w:rPr>
      </w:pPr>
      <w:r w:rsidRPr="00BC5066">
        <w:rPr>
          <w:rFonts w:cstheme="minorHAnsi"/>
        </w:rPr>
        <w:t>2- Daha önce öğrenim, staj veya konsorsiyum hareketliliği yapan öğrencinin Erasmus+ notundan hareketlilik sayısı başına 10 puan düşürülür.</w:t>
      </w:r>
    </w:p>
    <w:p w14:paraId="7C0AB2B2" w14:textId="77777777" w:rsidR="000710EB" w:rsidRPr="00BC5066" w:rsidRDefault="000710EB" w:rsidP="00BC5066">
      <w:pPr>
        <w:jc w:val="both"/>
        <w:rPr>
          <w:rFonts w:cstheme="minorHAnsi"/>
        </w:rPr>
      </w:pPr>
      <w:r w:rsidRPr="00BC5066">
        <w:rPr>
          <w:rFonts w:cstheme="minorHAnsi"/>
        </w:rPr>
        <w:t xml:space="preserve">3- Hareketlilik yapacak öğrencinin, koordinatörlüğümüzce düzenlenecek olan oryantasyon eğitimine katılması zorunlu olup aksi durumda eksik bilgiden kaynaklı yaşanacak sorunlardan öğrenci kendisi sorumlu olacaktır. </w:t>
      </w:r>
    </w:p>
    <w:p w14:paraId="4176525F" w14:textId="77777777" w:rsidR="000710EB" w:rsidRDefault="000B72EE" w:rsidP="00BC5066">
      <w:pPr>
        <w:jc w:val="both"/>
        <w:rPr>
          <w:rFonts w:cstheme="minorHAnsi"/>
        </w:rPr>
      </w:pPr>
      <w:r w:rsidRPr="000B72EE">
        <w:rPr>
          <w:rFonts w:cstheme="minorHAnsi"/>
        </w:rPr>
        <w:t>4. Erasmus Öğrenim Hareketliliği Notu Uluslararası İlişkiler ve Değişim Programları Koordinatörlüğü web sayfasından ilan edilecektir.</w:t>
      </w:r>
    </w:p>
    <w:p w14:paraId="7342DC27" w14:textId="77777777" w:rsidR="000B72EE" w:rsidRPr="00BC5066" w:rsidRDefault="000B72EE" w:rsidP="00BC5066">
      <w:pPr>
        <w:jc w:val="both"/>
        <w:rPr>
          <w:rFonts w:cstheme="minorHAnsi"/>
        </w:rPr>
      </w:pPr>
    </w:p>
    <w:p w14:paraId="6704B59B" w14:textId="77777777" w:rsidR="000710EB" w:rsidRPr="00BC5066" w:rsidRDefault="00BF2EB0" w:rsidP="00BC5066">
      <w:pPr>
        <w:jc w:val="both"/>
        <w:rPr>
          <w:rFonts w:cstheme="minorHAnsi"/>
          <w:b/>
        </w:rPr>
      </w:pPr>
      <w:r w:rsidRPr="00BC5066">
        <w:rPr>
          <w:rFonts w:cstheme="minorHAnsi"/>
          <w:b/>
        </w:rPr>
        <w:t xml:space="preserve">Değerlendirme Ölçütü: </w:t>
      </w:r>
    </w:p>
    <w:p w14:paraId="3AB7FBD0" w14:textId="77777777" w:rsidR="000710EB" w:rsidRPr="00BC5066" w:rsidRDefault="000710EB" w:rsidP="00BE5BDD">
      <w:pPr>
        <w:pStyle w:val="ListeParagraf"/>
        <w:numPr>
          <w:ilvl w:val="0"/>
          <w:numId w:val="2"/>
        </w:numPr>
        <w:jc w:val="both"/>
        <w:rPr>
          <w:rFonts w:cstheme="minorHAnsi"/>
        </w:rPr>
      </w:pPr>
      <w:r w:rsidRPr="00BC5066">
        <w:rPr>
          <w:rFonts w:cstheme="minorHAnsi"/>
        </w:rPr>
        <w:t>Akademik Başarı Düzeyi* %50 (Toplam 100 puan üzerinden)</w:t>
      </w:r>
    </w:p>
    <w:p w14:paraId="3F4421BF" w14:textId="77777777" w:rsidR="000710EB" w:rsidRPr="00BC5066" w:rsidRDefault="000710EB" w:rsidP="00BE5BDD">
      <w:pPr>
        <w:pStyle w:val="ListeParagraf"/>
        <w:numPr>
          <w:ilvl w:val="0"/>
          <w:numId w:val="2"/>
        </w:numPr>
        <w:jc w:val="both"/>
        <w:rPr>
          <w:rFonts w:cstheme="minorHAnsi"/>
        </w:rPr>
      </w:pPr>
      <w:r w:rsidRPr="00BC5066">
        <w:rPr>
          <w:rFonts w:cstheme="minorHAnsi"/>
        </w:rPr>
        <w:t>Dil Seviyesi %50 (Toplam 100 puan üzerinden)</w:t>
      </w:r>
    </w:p>
    <w:p w14:paraId="33CF654B" w14:textId="77777777" w:rsidR="000710EB" w:rsidRPr="00BC5066" w:rsidRDefault="000710EB" w:rsidP="00BE5BDD">
      <w:pPr>
        <w:pStyle w:val="ListeParagraf"/>
        <w:numPr>
          <w:ilvl w:val="0"/>
          <w:numId w:val="2"/>
        </w:numPr>
        <w:jc w:val="both"/>
        <w:rPr>
          <w:rFonts w:cstheme="minorHAnsi"/>
        </w:rPr>
      </w:pPr>
      <w:r w:rsidRPr="00BC5066">
        <w:rPr>
          <w:rFonts w:cstheme="minorHAnsi"/>
        </w:rPr>
        <w:t>Şehit ve Gazi Çocuklarına** Engelli Öğrenciler (engelliliğin belgelenmesi kaydı ile) +15 puan</w:t>
      </w:r>
    </w:p>
    <w:p w14:paraId="366DBDF9" w14:textId="77777777" w:rsidR="000710EB" w:rsidRPr="00BC5066" w:rsidRDefault="000710EB" w:rsidP="00BE5BDD">
      <w:pPr>
        <w:pStyle w:val="ListeParagraf"/>
        <w:numPr>
          <w:ilvl w:val="0"/>
          <w:numId w:val="2"/>
        </w:numPr>
        <w:jc w:val="both"/>
        <w:rPr>
          <w:rFonts w:cstheme="minorHAnsi"/>
        </w:rPr>
      </w:pPr>
      <w:r w:rsidRPr="00BC5066">
        <w:rPr>
          <w:rFonts w:cstheme="minorHAnsi"/>
        </w:rPr>
        <w:t>Engelli Öğrenciler (engelliliğin belgelenmesi kaydı ile) +10 puan</w:t>
      </w:r>
    </w:p>
    <w:p w14:paraId="2B1DB720" w14:textId="77777777" w:rsidR="000710EB" w:rsidRPr="00BC5066" w:rsidRDefault="000710EB" w:rsidP="00BE5BDD">
      <w:pPr>
        <w:pStyle w:val="ListeParagraf"/>
        <w:numPr>
          <w:ilvl w:val="0"/>
          <w:numId w:val="2"/>
        </w:numPr>
        <w:jc w:val="both"/>
        <w:rPr>
          <w:rFonts w:cstheme="minorHAnsi"/>
        </w:rPr>
      </w:pPr>
      <w:r w:rsidRPr="00BC5066">
        <w:rPr>
          <w:rFonts w:cstheme="minorHAnsi"/>
        </w:rPr>
        <w:t>2828 Sayılı Sosyal Hizmetler Kanunu Kapsamında haklarında korunma, bakım veya barınma kararı alınmış öğrencilere*** +10 puan</w:t>
      </w:r>
    </w:p>
    <w:p w14:paraId="2E070CE9" w14:textId="77777777" w:rsidR="000710EB" w:rsidRPr="00BC5066" w:rsidRDefault="000710EB" w:rsidP="00BE5BDD">
      <w:pPr>
        <w:pStyle w:val="ListeParagraf"/>
        <w:numPr>
          <w:ilvl w:val="0"/>
          <w:numId w:val="2"/>
        </w:numPr>
        <w:jc w:val="both"/>
        <w:rPr>
          <w:rFonts w:cstheme="minorHAnsi"/>
        </w:rPr>
      </w:pPr>
      <w:r w:rsidRPr="00BC5066">
        <w:rPr>
          <w:rFonts w:cstheme="minorHAnsi"/>
        </w:rPr>
        <w:t xml:space="preserve">Dijital becerileri geliştirmeye yönelik stajlar (DOTs) önceliklendirilir**** +5 puan </w:t>
      </w:r>
    </w:p>
    <w:p w14:paraId="5F8708A8" w14:textId="77777777" w:rsidR="000710EB" w:rsidRPr="00BC5066" w:rsidRDefault="000710EB" w:rsidP="00BE5BDD">
      <w:pPr>
        <w:pStyle w:val="ListeParagraf"/>
        <w:numPr>
          <w:ilvl w:val="0"/>
          <w:numId w:val="2"/>
        </w:numPr>
        <w:jc w:val="both"/>
        <w:rPr>
          <w:rFonts w:cstheme="minorHAnsi"/>
        </w:rPr>
      </w:pPr>
      <w:r w:rsidRPr="00BC5066">
        <w:rPr>
          <w:rFonts w:cstheme="minorHAnsi"/>
        </w:rPr>
        <w:t>Daha önce yararlanma (hibeli veya hibesiz-her hareketlilik için ayrı ayrı olmak üzere-10 puan</w:t>
      </w:r>
    </w:p>
    <w:p w14:paraId="5A63EFD8" w14:textId="77777777" w:rsidR="000710EB" w:rsidRPr="00BC5066" w:rsidRDefault="000710EB" w:rsidP="00BE5BDD">
      <w:pPr>
        <w:pStyle w:val="ListeParagraf"/>
        <w:numPr>
          <w:ilvl w:val="0"/>
          <w:numId w:val="2"/>
        </w:numPr>
        <w:jc w:val="both"/>
        <w:rPr>
          <w:rFonts w:cstheme="minorHAnsi"/>
        </w:rPr>
      </w:pPr>
      <w:r w:rsidRPr="00BC5066">
        <w:rPr>
          <w:rFonts w:cstheme="minorHAnsi"/>
        </w:rPr>
        <w:t>Başvuru esnasında davet/kabul mektubunun bulunması +10 puan</w:t>
      </w:r>
    </w:p>
    <w:p w14:paraId="46F51101" w14:textId="77777777" w:rsidR="000710EB" w:rsidRPr="00BC5066" w:rsidRDefault="000710EB" w:rsidP="00BE5BDD">
      <w:pPr>
        <w:pStyle w:val="ListeParagraf"/>
        <w:numPr>
          <w:ilvl w:val="0"/>
          <w:numId w:val="2"/>
        </w:numPr>
        <w:jc w:val="both"/>
        <w:rPr>
          <w:rFonts w:cstheme="minorHAnsi"/>
        </w:rPr>
      </w:pPr>
      <w:r w:rsidRPr="00BC5066">
        <w:rPr>
          <w:rFonts w:cstheme="minorHAnsi"/>
        </w:rPr>
        <w:t>Vatandaşı olunan ülkede hareketliliğe katılma -10 puan</w:t>
      </w:r>
    </w:p>
    <w:p w14:paraId="429A1D8B" w14:textId="77777777" w:rsidR="000710EB" w:rsidRPr="00BC5066" w:rsidRDefault="000710EB" w:rsidP="00BE5BDD">
      <w:pPr>
        <w:pStyle w:val="ListeParagraf"/>
        <w:numPr>
          <w:ilvl w:val="0"/>
          <w:numId w:val="2"/>
        </w:numPr>
        <w:jc w:val="both"/>
        <w:rPr>
          <w:rFonts w:cstheme="minorHAnsi"/>
        </w:rPr>
      </w:pPr>
      <w:r w:rsidRPr="00BC5066">
        <w:rPr>
          <w:rFonts w:cstheme="minorHAnsi"/>
        </w:rPr>
        <w:t>Hareketliliğe seçildiği halde süresinde feragat bildiriminde bulunmaksızın hareketliliğe katılmama -10 puan</w:t>
      </w:r>
    </w:p>
    <w:p w14:paraId="2D6C3098" w14:textId="77777777" w:rsidR="000710EB" w:rsidRPr="00BC5066" w:rsidRDefault="000710EB" w:rsidP="00BE5BDD">
      <w:pPr>
        <w:pStyle w:val="ListeParagraf"/>
        <w:numPr>
          <w:ilvl w:val="0"/>
          <w:numId w:val="2"/>
        </w:numPr>
        <w:jc w:val="both"/>
        <w:rPr>
          <w:rFonts w:cstheme="minorHAnsi"/>
        </w:rPr>
      </w:pPr>
      <w:r w:rsidRPr="00BC5066">
        <w:rPr>
          <w:rFonts w:cstheme="minorHAnsi"/>
        </w:rPr>
        <w:t xml:space="preserve">İki hareketlilik türüne birden aynı anda başvurma *****(öğrencinin tercih ettiği hareketlilik türüne azaltma uygulanır) -10 puan </w:t>
      </w:r>
    </w:p>
    <w:p w14:paraId="2A90FB8E" w14:textId="77777777" w:rsidR="000710EB" w:rsidRDefault="000710EB" w:rsidP="00BE5BDD">
      <w:pPr>
        <w:pStyle w:val="ListeParagraf"/>
        <w:numPr>
          <w:ilvl w:val="0"/>
          <w:numId w:val="2"/>
        </w:numPr>
        <w:jc w:val="both"/>
        <w:rPr>
          <w:rFonts w:cstheme="minorHAnsi"/>
        </w:rPr>
      </w:pPr>
      <w:r w:rsidRPr="00BC5066">
        <w:rPr>
          <w:rFonts w:cstheme="minorHAnsi"/>
        </w:rPr>
        <w:t>Üniversitemizde yapılan Erasmus İngilizce Dil sınavlarından herhangi birine gireceğini beyan edip mazeretsiz girmeme (Her başvurulup girilmeyen sınav için -5 puan</w:t>
      </w:r>
    </w:p>
    <w:p w14:paraId="170F433E" w14:textId="77777777" w:rsidR="00E27131" w:rsidRPr="00E27131" w:rsidRDefault="00E27131" w:rsidP="00BE5BDD">
      <w:pPr>
        <w:pStyle w:val="ListeParagraf"/>
        <w:numPr>
          <w:ilvl w:val="0"/>
          <w:numId w:val="2"/>
        </w:numPr>
        <w:jc w:val="both"/>
        <w:rPr>
          <w:rFonts w:cstheme="minorHAnsi"/>
        </w:rPr>
      </w:pPr>
      <w:r w:rsidRPr="00E27131">
        <w:rPr>
          <w:rFonts w:cstheme="minorHAnsi"/>
        </w:rPr>
        <w:t>Kendileri veya 1. derece yakınları AFAD’dan</w:t>
      </w:r>
      <w:r>
        <w:rPr>
          <w:rFonts w:cstheme="minorHAnsi"/>
        </w:rPr>
        <w:t xml:space="preserve"> </w:t>
      </w:r>
      <w:r w:rsidRPr="00E27131">
        <w:rPr>
          <w:rFonts w:cstheme="minorHAnsi"/>
        </w:rPr>
        <w:t>afetzede yardımı alanlar</w:t>
      </w:r>
      <w:r>
        <w:rPr>
          <w:rFonts w:cstheme="minorHAnsi"/>
        </w:rPr>
        <w:t xml:space="preserve"> +10</w:t>
      </w:r>
    </w:p>
    <w:p w14:paraId="3F934E08" w14:textId="77777777" w:rsidR="005E545F" w:rsidRPr="00BC5066" w:rsidRDefault="005E545F" w:rsidP="00BC5066">
      <w:pPr>
        <w:jc w:val="both"/>
        <w:rPr>
          <w:rFonts w:cstheme="minorHAnsi"/>
        </w:rPr>
      </w:pPr>
    </w:p>
    <w:p w14:paraId="11255EB4" w14:textId="77777777" w:rsidR="000710EB" w:rsidRPr="00BC5066" w:rsidRDefault="005E545F" w:rsidP="00BC5066">
      <w:pPr>
        <w:jc w:val="both"/>
        <w:rPr>
          <w:rFonts w:cstheme="minorHAnsi"/>
        </w:rPr>
      </w:pPr>
      <w:r w:rsidRPr="00BC5066">
        <w:rPr>
          <w:rFonts w:cstheme="minorHAnsi"/>
        </w:rPr>
        <w:t>Eksiltmeler öğrencinin toplam puanı üzerinden yapılır.</w:t>
      </w:r>
    </w:p>
    <w:p w14:paraId="61AED20A" w14:textId="77777777" w:rsidR="000710EB" w:rsidRPr="00BC5066" w:rsidRDefault="000710EB" w:rsidP="00BC5066">
      <w:pPr>
        <w:jc w:val="both"/>
        <w:rPr>
          <w:rFonts w:cstheme="minorHAnsi"/>
        </w:rPr>
      </w:pPr>
    </w:p>
    <w:p w14:paraId="0ABCC1BF" w14:textId="77777777" w:rsidR="007F3AE9" w:rsidRPr="007F3AE9" w:rsidRDefault="007F3AE9" w:rsidP="007F3AE9">
      <w:pPr>
        <w:jc w:val="both"/>
        <w:rPr>
          <w:rFonts w:cstheme="minorHAnsi"/>
          <w:b/>
        </w:rPr>
      </w:pPr>
      <w:r w:rsidRPr="007F3AE9">
        <w:rPr>
          <w:rFonts w:cstheme="minorHAnsi"/>
          <w:b/>
        </w:rPr>
        <w:t>ÖNEMLİ!</w:t>
      </w:r>
    </w:p>
    <w:p w14:paraId="06617663" w14:textId="77777777" w:rsidR="007F3AE9" w:rsidRPr="007F3AE9" w:rsidRDefault="007F3AE9" w:rsidP="007F3AE9">
      <w:pPr>
        <w:jc w:val="both"/>
        <w:rPr>
          <w:rFonts w:cstheme="minorHAnsi"/>
          <w:b/>
        </w:rPr>
      </w:pPr>
    </w:p>
    <w:p w14:paraId="640757B4" w14:textId="0C09F82F" w:rsidR="007F3AE9" w:rsidRDefault="007F3AE9" w:rsidP="00BE5BDD">
      <w:pPr>
        <w:jc w:val="both"/>
        <w:rPr>
          <w:rFonts w:cstheme="minorHAnsi"/>
          <w:b/>
        </w:rPr>
      </w:pPr>
      <w:r w:rsidRPr="007F3AE9">
        <w:rPr>
          <w:rFonts w:cstheme="minorHAnsi"/>
          <w:b/>
        </w:rPr>
        <w:lastRenderedPageBreak/>
        <w:t xml:space="preserve">“Türkiye ile Avrupa Komisyonu arasında </w:t>
      </w:r>
      <w:r w:rsidR="00B15B8C">
        <w:rPr>
          <w:rFonts w:cstheme="minorHAnsi"/>
          <w:b/>
        </w:rPr>
        <w:t>2026</w:t>
      </w:r>
      <w:r w:rsidRPr="007F3AE9">
        <w:rPr>
          <w:rFonts w:cstheme="minorHAnsi"/>
          <w:b/>
        </w:rPr>
        <w:t xml:space="preserve"> Yılı Katkı Anlaşması henüz imzalanmamıştır. Bu nedenle, Erasmus+ Öğrenci Hareketliliği kapsamında yapmış olduğunuz başvuru sonucunda hareketliliğe hibeli ya da hibesiz olarak seçilmeniz kazanılmış bir hak niteliği taşımamaktadır. Hibe alıp almayacağınız veya hibenizin tutarı Avrupa Komisyonu ile imzalanacak anlaşma ve akabinde üniversitenize tahsis edilecek hibe tahsis süreçleri sonuçlandığında kesinleşecek olup, söz konusu anlaşma süreçlerinde yaşanacak gecikmelerden veya aksaklıklardan kaynaklanabilecek maddi veya manevi kayıplardan </w:t>
      </w:r>
      <w:r w:rsidR="00BE5BDD">
        <w:rPr>
          <w:rFonts w:cstheme="minorHAnsi"/>
          <w:b/>
        </w:rPr>
        <w:t xml:space="preserve">üniversitemiz </w:t>
      </w:r>
      <w:r w:rsidRPr="007F3AE9">
        <w:rPr>
          <w:rFonts w:cstheme="minorHAnsi"/>
          <w:b/>
        </w:rPr>
        <w:t>veya Türkiye Ulusal Ajansı sorumlu tutulamaz.”</w:t>
      </w:r>
    </w:p>
    <w:p w14:paraId="08BC86E2" w14:textId="77777777" w:rsidR="00BE5BDD" w:rsidRDefault="00BE5BDD" w:rsidP="00BE5BDD">
      <w:pPr>
        <w:jc w:val="both"/>
        <w:rPr>
          <w:rFonts w:cstheme="minorHAnsi"/>
          <w:b/>
        </w:rPr>
      </w:pPr>
      <w:r w:rsidRPr="00BE5BDD">
        <w:rPr>
          <w:rFonts w:cstheme="minorHAnsi"/>
          <w:b/>
        </w:rPr>
        <w:t>Dolayısıyla, karşı kuruma aday olarak bildirilmiş öğrencilerimiz, Erasmus+ öğrenim hareketliliği planlarını yaparken hibe desteği alamayabileceği ihtimalini hesaba katmalıdır.</w:t>
      </w:r>
    </w:p>
    <w:p w14:paraId="438F548F" w14:textId="77777777" w:rsidR="00734803" w:rsidRDefault="00734803" w:rsidP="00BE5BDD">
      <w:pPr>
        <w:jc w:val="both"/>
        <w:rPr>
          <w:rFonts w:cstheme="minorHAnsi"/>
        </w:rPr>
      </w:pPr>
      <w:r w:rsidRPr="00734803">
        <w:rPr>
          <w:rFonts w:cstheme="minorHAnsi"/>
        </w:rPr>
        <w:t xml:space="preserve">Öğrenim Hareketliliğine </w:t>
      </w:r>
      <w:r w:rsidR="001E37CD">
        <w:rPr>
          <w:rFonts w:cstheme="minorHAnsi"/>
        </w:rPr>
        <w:t>hibeli olarak katılmaya hak kazanmış öğrencilere 1 dönemlik hibe tahsis edilir. B</w:t>
      </w:r>
      <w:r w:rsidRPr="00734803">
        <w:rPr>
          <w:rFonts w:cstheme="minorHAnsi"/>
        </w:rPr>
        <w:t>u süreyi aşan hareketlilikler için ek hibe tahsis edilmeyecektir.</w:t>
      </w:r>
    </w:p>
    <w:p w14:paraId="6CABBE39" w14:textId="77777777" w:rsidR="00C25D12" w:rsidRDefault="00C25D12" w:rsidP="00BE5BDD">
      <w:pPr>
        <w:jc w:val="both"/>
        <w:rPr>
          <w:rFonts w:cstheme="minorHAnsi"/>
        </w:rPr>
      </w:pPr>
    </w:p>
    <w:p w14:paraId="13AD8D77" w14:textId="77777777" w:rsidR="00C25D12" w:rsidRPr="00C25D12" w:rsidRDefault="0037427A" w:rsidP="00BE5BDD">
      <w:pPr>
        <w:jc w:val="both"/>
        <w:rPr>
          <w:rFonts w:cstheme="minorHAnsi"/>
          <w:b/>
        </w:rPr>
      </w:pPr>
      <w:r>
        <w:rPr>
          <w:rFonts w:cstheme="minorHAnsi"/>
          <w:b/>
        </w:rPr>
        <w:t xml:space="preserve">Öğrenci </w:t>
      </w:r>
      <w:r w:rsidRPr="00C25D12">
        <w:rPr>
          <w:rFonts w:cstheme="minorHAnsi"/>
          <w:b/>
        </w:rPr>
        <w:t>Hareketliliği</w:t>
      </w:r>
      <w:r w:rsidR="00C25D12" w:rsidRPr="00C25D12">
        <w:rPr>
          <w:rFonts w:cstheme="minorHAnsi"/>
          <w:b/>
        </w:rPr>
        <w:t xml:space="preserve"> Program Ülkeleri, Aylık Hibe Miktarları (Avro)</w:t>
      </w:r>
    </w:p>
    <w:p w14:paraId="0418D258" w14:textId="0D89C571" w:rsidR="0037427A" w:rsidRDefault="0037427A" w:rsidP="0037427A">
      <w:pPr>
        <w:spacing w:after="0" w:line="360" w:lineRule="auto"/>
        <w:jc w:val="both"/>
        <w:rPr>
          <w:rFonts w:eastAsia="Times New Roman" w:cstheme="minorHAnsi"/>
          <w:b/>
          <w:bCs/>
        </w:rPr>
      </w:pPr>
      <w:r w:rsidRPr="0037427A">
        <w:rPr>
          <w:rFonts w:eastAsia="Times New Roman" w:cstheme="minorHAnsi"/>
          <w:b/>
          <w:bCs/>
        </w:rPr>
        <w:t>Hibeler:</w:t>
      </w:r>
    </w:p>
    <w:p w14:paraId="7968382B" w14:textId="363821CF" w:rsidR="004E3513" w:rsidRDefault="004E3513" w:rsidP="0037427A">
      <w:pPr>
        <w:spacing w:after="0" w:line="360" w:lineRule="auto"/>
        <w:jc w:val="both"/>
        <w:rPr>
          <w:rFonts w:eastAsia="Times New Roman" w:cstheme="minorHAnsi"/>
          <w:b/>
          <w:bCs/>
        </w:rPr>
      </w:pPr>
    </w:p>
    <w:p w14:paraId="2275D9CB" w14:textId="1AA8EB3A" w:rsidR="004E3513" w:rsidRDefault="004E3513" w:rsidP="0037427A">
      <w:pPr>
        <w:spacing w:after="0" w:line="360" w:lineRule="auto"/>
        <w:jc w:val="both"/>
        <w:rPr>
          <w:rFonts w:eastAsia="Times New Roman" w:cstheme="minorHAnsi"/>
          <w:b/>
          <w:bCs/>
        </w:rPr>
      </w:pPr>
      <w:r w:rsidRPr="004E3513">
        <w:drawing>
          <wp:inline distT="0" distB="0" distL="0" distR="0" wp14:anchorId="50CE60B6" wp14:editId="54BDFE8A">
            <wp:extent cx="5760720" cy="296100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2961005"/>
                    </a:xfrm>
                    <a:prstGeom prst="rect">
                      <a:avLst/>
                    </a:prstGeom>
                    <a:noFill/>
                    <a:ln>
                      <a:noFill/>
                    </a:ln>
                  </pic:spPr>
                </pic:pic>
              </a:graphicData>
            </a:graphic>
          </wp:inline>
        </w:drawing>
      </w:r>
    </w:p>
    <w:p w14:paraId="59074A01" w14:textId="77777777" w:rsidR="004E3513" w:rsidRPr="0037427A" w:rsidRDefault="004E3513" w:rsidP="0037427A">
      <w:pPr>
        <w:spacing w:after="0" w:line="360" w:lineRule="auto"/>
        <w:jc w:val="both"/>
        <w:rPr>
          <w:rFonts w:eastAsia="Times New Roman" w:cstheme="minorHAnsi"/>
          <w:b/>
          <w:bCs/>
        </w:rPr>
      </w:pPr>
    </w:p>
    <w:p w14:paraId="583ACEE8" w14:textId="77777777" w:rsidR="0037427A" w:rsidRPr="0037427A" w:rsidRDefault="0037427A" w:rsidP="0037427A">
      <w:pPr>
        <w:spacing w:after="0" w:line="360" w:lineRule="auto"/>
        <w:jc w:val="both"/>
        <w:rPr>
          <w:rFonts w:eastAsia="Times New Roman" w:cstheme="minorHAnsi"/>
          <w:b/>
          <w:bCs/>
        </w:rPr>
      </w:pPr>
    </w:p>
    <w:p w14:paraId="63207518" w14:textId="77777777" w:rsidR="0037427A" w:rsidRPr="0037427A" w:rsidRDefault="0037427A" w:rsidP="0037427A">
      <w:pPr>
        <w:spacing w:after="0" w:line="360" w:lineRule="auto"/>
        <w:jc w:val="both"/>
        <w:rPr>
          <w:rFonts w:eastAsia="Times New Roman" w:cstheme="minorHAnsi"/>
          <w:b/>
          <w:bCs/>
        </w:rPr>
      </w:pPr>
      <w:r w:rsidRPr="0037427A">
        <w:rPr>
          <w:rFonts w:eastAsia="Times New Roman" w:cstheme="minorHAnsi"/>
          <w:b/>
          <w:bCs/>
        </w:rPr>
        <w:t>Seyahat Desteği:</w:t>
      </w:r>
    </w:p>
    <w:p w14:paraId="6F38F940" w14:textId="77777777" w:rsidR="0037427A" w:rsidRPr="0037427A" w:rsidRDefault="0037427A" w:rsidP="0037427A">
      <w:pPr>
        <w:spacing w:after="0" w:line="360" w:lineRule="auto"/>
        <w:jc w:val="both"/>
        <w:rPr>
          <w:rFonts w:eastAsia="Times New Roman" w:cstheme="minorHAnsi"/>
          <w:bCs/>
        </w:rPr>
      </w:pPr>
      <w:r w:rsidRPr="0037427A">
        <w:rPr>
          <w:rFonts w:eastAsia="Times New Roman" w:cstheme="minorHAnsi"/>
          <w:bCs/>
        </w:rPr>
        <w:t>Öğrencilerin seyahat masraflarına katkı sağlamak amacıyla, Avrupa Komisyonu tarafından sağlanan mesafe hesaplayıcısı aracılığı ile hareketliliğin başlangıç noktası ve faaliyetin gerçekleştiği yer arasındaki km değeri tespit edilmeli ve aşağıdaki tablo kullanılarak seyahat hibesi hesaplanmalıdır. Mesafe bandı hesaplayıcısında çıkan kilometrenin aşağıdaki tablodaki hibe karşılığı gidiş-dönüş rakamı olup, söz konusu miktar ikiyle çarpılmaz.</w:t>
      </w:r>
    </w:p>
    <w:p w14:paraId="2A270D82" w14:textId="6C8E016E" w:rsidR="0037427A" w:rsidRDefault="004E3513" w:rsidP="00AB0EEE">
      <w:pPr>
        <w:jc w:val="both"/>
        <w:rPr>
          <w:rFonts w:cstheme="minorHAnsi"/>
        </w:rPr>
      </w:pPr>
      <w:r w:rsidRPr="004E3513">
        <w:lastRenderedPageBreak/>
        <w:drawing>
          <wp:inline distT="0" distB="0" distL="0" distR="0" wp14:anchorId="63227B61" wp14:editId="01AE6214">
            <wp:extent cx="5760720" cy="290068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2900680"/>
                    </a:xfrm>
                    <a:prstGeom prst="rect">
                      <a:avLst/>
                    </a:prstGeom>
                    <a:noFill/>
                    <a:ln>
                      <a:noFill/>
                    </a:ln>
                  </pic:spPr>
                </pic:pic>
              </a:graphicData>
            </a:graphic>
          </wp:inline>
        </w:drawing>
      </w:r>
    </w:p>
    <w:p w14:paraId="373E0573" w14:textId="77777777" w:rsidR="00734803" w:rsidRPr="007F3AE9" w:rsidRDefault="004B2718" w:rsidP="00AB0EEE">
      <w:pPr>
        <w:jc w:val="both"/>
        <w:rPr>
          <w:rFonts w:cstheme="minorHAnsi"/>
        </w:rPr>
      </w:pPr>
      <w:hyperlink r:id="rId14" w:history="1">
        <w:r w:rsidR="00AB0EEE" w:rsidRPr="0037427A">
          <w:rPr>
            <w:rStyle w:val="Kpr"/>
            <w:rFonts w:cstheme="minorHAnsi"/>
            <w:b/>
          </w:rPr>
          <w:t>https://erasmus-plus.ec.europa.eu/resources-and-tools/distance-calculator</w:t>
        </w:r>
      </w:hyperlink>
      <w:r w:rsidR="00AB0EEE">
        <w:rPr>
          <w:rFonts w:cstheme="minorHAnsi"/>
          <w:b/>
        </w:rPr>
        <w:tab/>
      </w:r>
      <w:r w:rsidR="00AB0EEE" w:rsidRPr="00AB0EEE">
        <w:rPr>
          <w:rFonts w:cstheme="minorHAnsi"/>
          <w:b/>
        </w:rPr>
        <w:t xml:space="preserve"> </w:t>
      </w:r>
      <w:r w:rsidR="00AB0EEE">
        <w:rPr>
          <w:rFonts w:cstheme="minorHAnsi"/>
          <w:b/>
        </w:rPr>
        <w:t xml:space="preserve"> </w:t>
      </w:r>
      <w:r w:rsidR="007F3AE9">
        <w:rPr>
          <w:rFonts w:cstheme="minorHAnsi"/>
        </w:rPr>
        <w:t xml:space="preserve"> </w:t>
      </w:r>
    </w:p>
    <w:p w14:paraId="6163E2B8" w14:textId="77777777" w:rsidR="001376F5" w:rsidRPr="001376F5" w:rsidRDefault="001376F5" w:rsidP="001376F5">
      <w:pPr>
        <w:jc w:val="both"/>
        <w:rPr>
          <w:rFonts w:cstheme="minorHAnsi"/>
          <w:b/>
        </w:rPr>
      </w:pPr>
      <w:r w:rsidRPr="001376F5">
        <w:rPr>
          <w:rFonts w:cstheme="minorHAnsi"/>
          <w:b/>
        </w:rPr>
        <w:t>Hibe Ödemeleri</w:t>
      </w:r>
    </w:p>
    <w:p w14:paraId="4FFD93CB" w14:textId="77777777" w:rsidR="001376F5" w:rsidRPr="001376F5" w:rsidRDefault="001376F5" w:rsidP="001376F5">
      <w:pPr>
        <w:jc w:val="both"/>
        <w:rPr>
          <w:rFonts w:cstheme="minorHAnsi"/>
        </w:rPr>
      </w:pPr>
      <w:r w:rsidRPr="001376F5">
        <w:rPr>
          <w:rFonts w:cstheme="minorHAnsi"/>
        </w:rPr>
        <w:t>Hibe ödemeleri hibe hakkı kazanmış öğrencilere hibenin %80’i öğrencinin karşı üniversitede öğrenime başladığını belgeleyen Arrival Letter’I Koord</w:t>
      </w:r>
      <w:r w:rsidR="00C25D12">
        <w:rPr>
          <w:rFonts w:cstheme="minorHAnsi"/>
        </w:rPr>
        <w:t>inatörlüğümüze ulaştıktan sonra</w:t>
      </w:r>
      <w:r w:rsidRPr="001376F5">
        <w:rPr>
          <w:rFonts w:cstheme="minorHAnsi"/>
        </w:rPr>
        <w:t>, geri kalan %20’si öğrencinin dönüşünde Erasmus</w:t>
      </w:r>
      <w:r>
        <w:rPr>
          <w:rFonts w:cstheme="minorHAnsi"/>
        </w:rPr>
        <w:t xml:space="preserve"> seçildiği Proje Dönemi El K</w:t>
      </w:r>
      <w:r w:rsidRPr="001376F5">
        <w:rPr>
          <w:rFonts w:cstheme="minorHAnsi"/>
        </w:rPr>
        <w:t xml:space="preserve">itabına göre tüm şartları </w:t>
      </w:r>
      <w:r>
        <w:rPr>
          <w:rFonts w:cstheme="minorHAnsi"/>
        </w:rPr>
        <w:t>gerçekleştirdiyse</w:t>
      </w:r>
      <w:r w:rsidRPr="001376F5">
        <w:rPr>
          <w:rFonts w:cstheme="minorHAnsi"/>
        </w:rPr>
        <w:t xml:space="preserve"> iki taksitte yapılır. </w:t>
      </w:r>
    </w:p>
    <w:p w14:paraId="4E1BC29D" w14:textId="77777777" w:rsidR="006C5B99" w:rsidRPr="00BC5066" w:rsidRDefault="006C5B99" w:rsidP="00BC5066">
      <w:pPr>
        <w:jc w:val="both"/>
        <w:rPr>
          <w:rFonts w:cstheme="minorHAnsi"/>
          <w:b/>
        </w:rPr>
      </w:pPr>
      <w:r w:rsidRPr="00BC5066">
        <w:rPr>
          <w:rFonts w:cstheme="minorHAnsi"/>
          <w:b/>
        </w:rPr>
        <w:t>İÇERME DESTEĞİ (INCLUSION SUPPORT)</w:t>
      </w:r>
    </w:p>
    <w:p w14:paraId="1A05E225" w14:textId="77777777" w:rsidR="006C5B99" w:rsidRPr="00BC5066" w:rsidRDefault="006C5B99" w:rsidP="00BC5066">
      <w:pPr>
        <w:jc w:val="both"/>
        <w:rPr>
          <w:rFonts w:cstheme="minorHAnsi"/>
        </w:rPr>
      </w:pPr>
      <w:r w:rsidRPr="00BC5066">
        <w:rPr>
          <w:rFonts w:cstheme="minorHAnsi"/>
        </w:rPr>
        <w:t>Erasmus+ Programı, özel ihtiyaç sahibi kesimin programa katılımını teşvik etmektedir. Özel ihtiyacı olan kişi, ek finansal destek olmadığı takdirde kişisel fiziksel durumu, zihinsel durumu veya sağlık durumu, projeye/hareketlilik faaliyetine katılmasına izin vermeyen potansiyel katılımcıdır. İçerme desteğine gereksinim duyan öğrenci ve personele ilave hibe verilebilmesi için yararlanıcı yükseköğretim kurumu tarafından Merkezden ilave hibe talebinde bulunulması gerekmektedir. İçerme Desteği sahibi katılımcı seçildikten sonra, katılımcının ek hibe talebi varsa, yaklaşık ek masrafları belirlenir ve Merkezden ilave hibe talep edilir. İlave hibe talebi sözleşme dönemi içerisinde, ama her hal ve durumda sözleşme bitiş tarihinden 60 gün öncesine kadar yapılabilir. Katılımcı faaliyeti sona erdikten sonra hibesinde artış talep edilemez.</w:t>
      </w:r>
    </w:p>
    <w:p w14:paraId="6EC16880" w14:textId="77777777" w:rsidR="006C5B99" w:rsidRPr="00BC5066" w:rsidRDefault="00516A40" w:rsidP="00BC5066">
      <w:pPr>
        <w:jc w:val="both"/>
        <w:rPr>
          <w:rFonts w:cstheme="minorHAnsi"/>
        </w:rPr>
      </w:pPr>
      <w:r w:rsidRPr="00516A40">
        <w:rPr>
          <w:rFonts w:cstheme="minorHAnsi"/>
        </w:rPr>
        <w:t xml:space="preserve">İçerme Desteği için ayrıntılı bilgi: </w:t>
      </w:r>
      <w:hyperlink r:id="rId15" w:history="1">
        <w:r w:rsidRPr="00D11E40">
          <w:rPr>
            <w:rStyle w:val="Kpr"/>
            <w:rFonts w:cstheme="minorHAnsi"/>
          </w:rPr>
          <w:t>https://uik.baskent.edu.tr/kw/menu_icerik.php?birim=161&amp;menu_id=132</w:t>
        </w:r>
      </w:hyperlink>
      <w:r>
        <w:rPr>
          <w:rFonts w:cstheme="minorHAnsi"/>
        </w:rPr>
        <w:t xml:space="preserve"> </w:t>
      </w:r>
      <w:r w:rsidRPr="00516A40">
        <w:rPr>
          <w:rFonts w:cstheme="minorHAnsi"/>
        </w:rPr>
        <w:t xml:space="preserve"> sayfasındadır.</w:t>
      </w:r>
    </w:p>
    <w:p w14:paraId="0CD2E626" w14:textId="77777777" w:rsidR="006C5B99" w:rsidRPr="00BC5066" w:rsidRDefault="006C5B99" w:rsidP="00BC5066">
      <w:pPr>
        <w:jc w:val="both"/>
        <w:rPr>
          <w:rFonts w:cstheme="minorHAnsi"/>
          <w:b/>
        </w:rPr>
      </w:pPr>
      <w:r w:rsidRPr="00BC5066">
        <w:rPr>
          <w:rFonts w:cstheme="minorHAnsi"/>
          <w:b/>
        </w:rPr>
        <w:t>Faaliyetten Hibesız Yararlanma</w:t>
      </w:r>
    </w:p>
    <w:p w14:paraId="11D3E5CC" w14:textId="77777777" w:rsidR="006C5B99" w:rsidRPr="00BC5066" w:rsidRDefault="003461A3" w:rsidP="00BC5066">
      <w:pPr>
        <w:jc w:val="both"/>
        <w:rPr>
          <w:rFonts w:cstheme="minorHAnsi"/>
        </w:rPr>
      </w:pPr>
      <w:r>
        <w:rPr>
          <w:rFonts w:cstheme="minorHAnsi"/>
        </w:rPr>
        <w:t xml:space="preserve">Öğrenim </w:t>
      </w:r>
      <w:r w:rsidRPr="003461A3">
        <w:rPr>
          <w:rFonts w:cstheme="minorHAnsi"/>
        </w:rPr>
        <w:t>Hareketliliğinden faydalanma hakkı kazanan ama hibelendirilemeyen katılımcı istediği takdirde hibe almaksızın faaliyete katılabilir</w:t>
      </w:r>
      <w:r w:rsidR="006C5B99" w:rsidRPr="00BC5066">
        <w:rPr>
          <w:rFonts w:cstheme="minorHAnsi"/>
        </w:rPr>
        <w:t>. Faaliyetten hibesiz faydalanabilmek için de katılımcının Başkent Üniversitesi Erasmus Koordinatörlüğüne başvuru yapması gerekir ve başvurusu diğer başvurularla beraber değerlendirmeye tabi tutulur. Hibesiz faaliyetin farkı, katılımcının bütçe hesaplamalarına dahil edilmemesi ve kendisine ödeme yapılmamasıdır.</w:t>
      </w:r>
    </w:p>
    <w:p w14:paraId="09237A1C" w14:textId="77777777" w:rsidR="006C5B99" w:rsidRPr="003461A3" w:rsidRDefault="003461A3" w:rsidP="00BC5066">
      <w:pPr>
        <w:jc w:val="both"/>
        <w:rPr>
          <w:rFonts w:cstheme="minorHAnsi"/>
        </w:rPr>
      </w:pPr>
      <w:r w:rsidRPr="003461A3">
        <w:rPr>
          <w:rFonts w:cstheme="minorHAnsi"/>
        </w:rPr>
        <w:t>Hibe alınmaması katılımcının seçim sürecine dahil olmamasına gerekçe değildir. Aday, faaliyetten hibesiz faydalanabilmek için de başvuru tarihlerinde başvurusunu yapmış ve asgari şartları karşılıyor olmalıdır</w:t>
      </w:r>
    </w:p>
    <w:p w14:paraId="31104416" w14:textId="77777777" w:rsidR="006C5B99" w:rsidRPr="00BC5066" w:rsidRDefault="006C5B99" w:rsidP="00BC5066">
      <w:pPr>
        <w:jc w:val="both"/>
        <w:rPr>
          <w:rFonts w:cstheme="minorHAnsi"/>
          <w:b/>
        </w:rPr>
      </w:pPr>
    </w:p>
    <w:p w14:paraId="5810D782" w14:textId="77777777" w:rsidR="000710EB" w:rsidRPr="00BC5066" w:rsidRDefault="000710EB" w:rsidP="00BC5066">
      <w:pPr>
        <w:jc w:val="both"/>
        <w:rPr>
          <w:rFonts w:cstheme="minorHAnsi"/>
        </w:rPr>
      </w:pPr>
      <w:r w:rsidRPr="00BC5066">
        <w:rPr>
          <w:rFonts w:cstheme="minorHAnsi"/>
          <w:b/>
        </w:rPr>
        <w:t xml:space="preserve">Bilgi için: </w:t>
      </w:r>
      <w:hyperlink r:id="rId16" w:history="1">
        <w:r w:rsidR="00BF2EB0" w:rsidRPr="002D601E">
          <w:rPr>
            <w:rStyle w:val="Kpr"/>
            <w:rFonts w:cstheme="minorHAnsi"/>
          </w:rPr>
          <w:t>https://uik.baskent.edu.tr/kw/index.php</w:t>
        </w:r>
      </w:hyperlink>
      <w:r w:rsidR="00BF2EB0" w:rsidRPr="002D601E">
        <w:rPr>
          <w:rFonts w:cstheme="minorHAnsi"/>
        </w:rPr>
        <w:t xml:space="preserve"> </w:t>
      </w:r>
      <w:r w:rsidR="00E27131" w:rsidRPr="002D601E">
        <w:rPr>
          <w:rFonts w:cstheme="minorHAnsi"/>
        </w:rPr>
        <w:t xml:space="preserve">,ie </w:t>
      </w:r>
      <w:hyperlink r:id="rId17" w:history="1">
        <w:r w:rsidR="00E27131" w:rsidRPr="002D601E">
          <w:rPr>
            <w:rStyle w:val="Kpr"/>
            <w:rFonts w:cstheme="minorHAnsi"/>
          </w:rPr>
          <w:t>https://uik.baskent.edu.tr/kw/menu_icerik.php?birim=161&amp;menu_id=44</w:t>
        </w:r>
      </w:hyperlink>
      <w:r w:rsidR="00E27131">
        <w:rPr>
          <w:rFonts w:cstheme="minorHAnsi"/>
        </w:rPr>
        <w:t xml:space="preserve"> sayfalarını ziyaret edebilirsiniz.</w:t>
      </w:r>
    </w:p>
    <w:p w14:paraId="19287610" w14:textId="77777777" w:rsidR="000710EB" w:rsidRPr="00BC5066" w:rsidRDefault="000710EB" w:rsidP="00BC5066">
      <w:pPr>
        <w:jc w:val="both"/>
        <w:rPr>
          <w:rFonts w:cstheme="minorHAnsi"/>
        </w:rPr>
      </w:pPr>
      <w:r w:rsidRPr="00BC5066">
        <w:rPr>
          <w:rFonts w:cstheme="minorHAnsi"/>
        </w:rPr>
        <w:t xml:space="preserve">Sorularınız için: </w:t>
      </w:r>
      <w:hyperlink r:id="rId18" w:history="1">
        <w:r w:rsidR="00E72B7B" w:rsidRPr="00CA2DC2">
          <w:rPr>
            <w:rStyle w:val="Kpr"/>
            <w:rFonts w:cstheme="minorHAnsi"/>
          </w:rPr>
          <w:t>uik@baskent.edu.tr</w:t>
        </w:r>
      </w:hyperlink>
      <w:r w:rsidR="00E72B7B">
        <w:rPr>
          <w:rFonts w:cstheme="minorHAnsi"/>
        </w:rPr>
        <w:t xml:space="preserve"> </w:t>
      </w:r>
      <w:r w:rsidRPr="00BC5066">
        <w:rPr>
          <w:rFonts w:cstheme="minorHAnsi"/>
        </w:rPr>
        <w:t>adresine mail atabilirsiniz.</w:t>
      </w:r>
    </w:p>
    <w:p w14:paraId="40460380" w14:textId="77777777" w:rsidR="0086793B" w:rsidRPr="00BC5066" w:rsidRDefault="000710EB" w:rsidP="00BC5066">
      <w:pPr>
        <w:jc w:val="both"/>
        <w:rPr>
          <w:rFonts w:cstheme="minorHAnsi"/>
        </w:rPr>
      </w:pPr>
      <w:r w:rsidRPr="00BC5066">
        <w:rPr>
          <w:rFonts w:cstheme="minorHAnsi"/>
        </w:rPr>
        <w:t>Telefon: 0312 246</w:t>
      </w:r>
      <w:r w:rsidR="00E72B7B">
        <w:rPr>
          <w:rFonts w:cstheme="minorHAnsi"/>
        </w:rPr>
        <w:t xml:space="preserve"> 666 </w:t>
      </w:r>
      <w:r w:rsidRPr="00BC5066">
        <w:rPr>
          <w:rFonts w:cstheme="minorHAnsi"/>
        </w:rPr>
        <w:t>Dahili</w:t>
      </w:r>
      <w:r w:rsidR="00211754">
        <w:rPr>
          <w:rFonts w:cstheme="minorHAnsi"/>
        </w:rPr>
        <w:t>:</w:t>
      </w:r>
      <w:r w:rsidR="003461A3">
        <w:rPr>
          <w:rFonts w:cstheme="minorHAnsi"/>
        </w:rPr>
        <w:t>5143</w:t>
      </w:r>
    </w:p>
    <w:sectPr w:rsidR="0086793B" w:rsidRPr="00BC50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62C7"/>
    <w:multiLevelType w:val="hybridMultilevel"/>
    <w:tmpl w:val="788CF2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511B20"/>
    <w:multiLevelType w:val="hybridMultilevel"/>
    <w:tmpl w:val="EC66AD98"/>
    <w:lvl w:ilvl="0" w:tplc="A8BA61CA">
      <w:start w:val="1"/>
      <w:numFmt w:val="decimal"/>
      <w:lvlText w:val="%1."/>
      <w:lvlJc w:val="left"/>
      <w:pPr>
        <w:ind w:left="720" w:hanging="360"/>
      </w:pPr>
      <w:rPr>
        <w:rFonts w:cstheme="minorHAnsi" w:hint="default"/>
        <w:color w:val="auto"/>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E63AAB"/>
    <w:multiLevelType w:val="hybridMultilevel"/>
    <w:tmpl w:val="27F667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1BF474A"/>
    <w:multiLevelType w:val="hybridMultilevel"/>
    <w:tmpl w:val="46F8EA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0EB"/>
    <w:rsid w:val="000710EB"/>
    <w:rsid w:val="000B72EE"/>
    <w:rsid w:val="000F2249"/>
    <w:rsid w:val="001376F5"/>
    <w:rsid w:val="001B4CC7"/>
    <w:rsid w:val="001E37CD"/>
    <w:rsid w:val="00204745"/>
    <w:rsid w:val="00211754"/>
    <w:rsid w:val="002771F2"/>
    <w:rsid w:val="002D601E"/>
    <w:rsid w:val="00302E84"/>
    <w:rsid w:val="003461A3"/>
    <w:rsid w:val="0037427A"/>
    <w:rsid w:val="003F67BE"/>
    <w:rsid w:val="00425547"/>
    <w:rsid w:val="00463B77"/>
    <w:rsid w:val="004B2718"/>
    <w:rsid w:val="004E3513"/>
    <w:rsid w:val="00516A40"/>
    <w:rsid w:val="005908B0"/>
    <w:rsid w:val="005E545F"/>
    <w:rsid w:val="00620FF1"/>
    <w:rsid w:val="006C5B99"/>
    <w:rsid w:val="006D0D05"/>
    <w:rsid w:val="00712366"/>
    <w:rsid w:val="00734803"/>
    <w:rsid w:val="007A7E1D"/>
    <w:rsid w:val="007F3AE9"/>
    <w:rsid w:val="0086793B"/>
    <w:rsid w:val="008A7B90"/>
    <w:rsid w:val="00975798"/>
    <w:rsid w:val="009C2E56"/>
    <w:rsid w:val="00A05F2B"/>
    <w:rsid w:val="00A339F3"/>
    <w:rsid w:val="00A86A94"/>
    <w:rsid w:val="00AA509B"/>
    <w:rsid w:val="00AB0EEE"/>
    <w:rsid w:val="00AC314F"/>
    <w:rsid w:val="00B07E71"/>
    <w:rsid w:val="00B15B8C"/>
    <w:rsid w:val="00B9588A"/>
    <w:rsid w:val="00BC5066"/>
    <w:rsid w:val="00BE5BDD"/>
    <w:rsid w:val="00BF2EB0"/>
    <w:rsid w:val="00C04254"/>
    <w:rsid w:val="00C10995"/>
    <w:rsid w:val="00C25D12"/>
    <w:rsid w:val="00D14B6E"/>
    <w:rsid w:val="00E27131"/>
    <w:rsid w:val="00E3683D"/>
    <w:rsid w:val="00E62690"/>
    <w:rsid w:val="00E72B7B"/>
    <w:rsid w:val="00E82A5A"/>
    <w:rsid w:val="00EE1ADC"/>
    <w:rsid w:val="00FA76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0C428"/>
  <w15:chartTrackingRefBased/>
  <w15:docId w15:val="{AACA574A-4AE6-4CC5-9AA9-B647E9B5A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F2EB0"/>
    <w:rPr>
      <w:color w:val="0563C1" w:themeColor="hyperlink"/>
      <w:u w:val="single"/>
    </w:rPr>
  </w:style>
  <w:style w:type="paragraph" w:styleId="ListeParagraf">
    <w:name w:val="List Paragraph"/>
    <w:basedOn w:val="Normal"/>
    <w:uiPriority w:val="34"/>
    <w:qFormat/>
    <w:rsid w:val="00BF2EB0"/>
    <w:pPr>
      <w:ind w:left="720"/>
      <w:contextualSpacing/>
    </w:pPr>
  </w:style>
  <w:style w:type="character" w:styleId="zmlenmeyenBahsetme">
    <w:name w:val="Unresolved Mention"/>
    <w:basedOn w:val="VarsaylanParagrafYazTipi"/>
    <w:uiPriority w:val="99"/>
    <w:semiHidden/>
    <w:unhideWhenUsed/>
    <w:rsid w:val="00B15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naportal.ua.gov.tr/bireysel/basvurulist?ilanGuidId=4edc9be6-9e1a-4205-8219-d505b8b26385&amp;ilanGuidAnahtar=d94d389a-530f-40ae-bff2-fa0483503da9" TargetMode="External"/><Relationship Id="rId13" Type="http://schemas.openxmlformats.org/officeDocument/2006/relationships/image" Target="media/image2.emf"/><Relationship Id="rId18" Type="http://schemas.openxmlformats.org/officeDocument/2006/relationships/hyperlink" Target="mailto:uik@baskent.edu.tr" TargetMode="External"/><Relationship Id="rId3" Type="http://schemas.openxmlformats.org/officeDocument/2006/relationships/settings" Target="settings.xml"/><Relationship Id="rId7" Type="http://schemas.openxmlformats.org/officeDocument/2006/relationships/hyperlink" Target="https://turnaportal.ua.gov.tr/" TargetMode="External"/><Relationship Id="rId12" Type="http://schemas.openxmlformats.org/officeDocument/2006/relationships/image" Target="media/image1.emf"/><Relationship Id="rId17" Type="http://schemas.openxmlformats.org/officeDocument/2006/relationships/hyperlink" Target="https://uik.baskent.edu.tr/kw/menu_icerik.php?birim=161&amp;menu_id=44" TargetMode="External"/><Relationship Id="rId2" Type="http://schemas.openxmlformats.org/officeDocument/2006/relationships/styles" Target="styles.xml"/><Relationship Id="rId16" Type="http://schemas.openxmlformats.org/officeDocument/2006/relationships/hyperlink" Target="https://uik.baskent.edu.tr/kw/index.ph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urnaportal.ua.gov.tr/bireysel/basvurulist?ilanGuidId=4edc9be6-9e1a-4205-8219-d505b8b26385&amp;ilanGuidAnahtar=d94d389a-530f-40ae-bff2-fa0483503da9" TargetMode="External"/><Relationship Id="rId11" Type="http://schemas.openxmlformats.org/officeDocument/2006/relationships/hyperlink" Target="mailto:kirbiyik@baskent.edu.tr" TargetMode="External"/><Relationship Id="rId5" Type="http://schemas.openxmlformats.org/officeDocument/2006/relationships/hyperlink" Target="https://turnaportal.ua.gov.tr/" TargetMode="External"/><Relationship Id="rId15" Type="http://schemas.openxmlformats.org/officeDocument/2006/relationships/hyperlink" Target="https://uik.baskent.edu.tr/kw/menu_icerik.php?birim=161&amp;menu_id=132" TargetMode="External"/><Relationship Id="rId10" Type="http://schemas.openxmlformats.org/officeDocument/2006/relationships/hyperlink" Target="https://turnaportal.ua.gov.tr/bireysel/basvurulist?ilanGuidId=4edc9be6-9e1a-4205-8219-d505b8b26385&amp;ilanGuidAnahtar=d94d389a-530f-40ae-bff2-fa0483503da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urnaportal.ua.gov.tr/" TargetMode="External"/><Relationship Id="rId14" Type="http://schemas.openxmlformats.org/officeDocument/2006/relationships/hyperlink" Target="https://erasmus-plus.ec.europa.eu/resources-and-tools/distance-calculato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6</Pages>
  <Words>1873</Words>
  <Characters>10679</Characters>
  <Application>Microsoft Office Word</Application>
  <DocSecurity>0</DocSecurity>
  <Lines>88</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Baskent</cp:lastModifiedBy>
  <cp:revision>33</cp:revision>
  <dcterms:created xsi:type="dcterms:W3CDTF">2023-01-19T08:11:00Z</dcterms:created>
  <dcterms:modified xsi:type="dcterms:W3CDTF">2026-01-21T12:14:00Z</dcterms:modified>
</cp:coreProperties>
</file>